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66E" w:rsidRPr="00665793" w:rsidRDefault="00AC266E" w:rsidP="00AC266E">
      <w:pPr>
        <w:spacing w:after="0" w:line="240" w:lineRule="auto"/>
        <w:ind w:firstLine="567"/>
        <w:rPr>
          <w:rFonts w:ascii="Times New Roman" w:hAnsi="Times New Roman" w:cs="Times New Roman"/>
          <w:sz w:val="24"/>
          <w:szCs w:val="24"/>
        </w:rPr>
      </w:pPr>
      <w:proofErr w:type="spellStart"/>
      <w:r w:rsidRPr="00665793">
        <w:rPr>
          <w:rFonts w:ascii="Times New Roman" w:hAnsi="Times New Roman" w:cs="Times New Roman"/>
          <w:sz w:val="24"/>
          <w:szCs w:val="24"/>
        </w:rPr>
        <w:t>УДК</w:t>
      </w:r>
      <w:proofErr w:type="spellEnd"/>
      <w:r w:rsidRPr="00665793">
        <w:rPr>
          <w:rFonts w:ascii="Times New Roman" w:hAnsi="Times New Roman" w:cs="Times New Roman"/>
          <w:sz w:val="24"/>
          <w:szCs w:val="24"/>
        </w:rPr>
        <w:t xml:space="preserve"> </w:t>
      </w:r>
      <w:r w:rsidR="00665793">
        <w:rPr>
          <w:rFonts w:ascii="Times New Roman" w:hAnsi="Times New Roman" w:cs="Times New Roman"/>
          <w:sz w:val="24"/>
          <w:szCs w:val="24"/>
        </w:rPr>
        <w:t>692</w:t>
      </w:r>
    </w:p>
    <w:p w:rsidR="00AC266E" w:rsidRDefault="00AC266E" w:rsidP="00AC266E">
      <w:pPr>
        <w:spacing w:after="0" w:line="240" w:lineRule="auto"/>
        <w:ind w:firstLine="567"/>
        <w:rPr>
          <w:rFonts w:ascii="Times New Roman" w:hAnsi="Times New Roman" w:cs="Times New Roman"/>
          <w:sz w:val="24"/>
          <w:szCs w:val="24"/>
        </w:rPr>
      </w:pPr>
    </w:p>
    <w:p w:rsidR="00AC266E" w:rsidRDefault="00AC266E" w:rsidP="00AC266E">
      <w:pPr>
        <w:spacing w:after="0" w:line="240" w:lineRule="auto"/>
        <w:ind w:firstLine="567"/>
        <w:jc w:val="center"/>
        <w:rPr>
          <w:rFonts w:ascii="Times New Roman" w:hAnsi="Times New Roman" w:cs="Times New Roman"/>
          <w:sz w:val="24"/>
          <w:szCs w:val="24"/>
        </w:rPr>
      </w:pPr>
      <w:r w:rsidRPr="00DB04F0">
        <w:rPr>
          <w:rFonts w:ascii="Times New Roman" w:hAnsi="Times New Roman" w:cs="Times New Roman"/>
          <w:sz w:val="24"/>
          <w:szCs w:val="24"/>
        </w:rPr>
        <w:t xml:space="preserve">ИНСТРУМЕНТЫ УПРАВЛЕНИЯ ОРГАНИЗАЦИЕЙ ПРОИЗВОДСТВА РАБОТ НА ОБЪЕКТАХ УСТРОЙСТВА </w:t>
      </w:r>
      <w:proofErr w:type="spellStart"/>
      <w:r w:rsidRPr="00DB04F0">
        <w:rPr>
          <w:rFonts w:ascii="Times New Roman" w:hAnsi="Times New Roman" w:cs="Times New Roman"/>
          <w:sz w:val="24"/>
          <w:szCs w:val="24"/>
        </w:rPr>
        <w:t>СВЕТОПРОЗРАЧНЫХ</w:t>
      </w:r>
      <w:proofErr w:type="spellEnd"/>
      <w:r w:rsidRPr="00DB04F0">
        <w:rPr>
          <w:rFonts w:ascii="Times New Roman" w:hAnsi="Times New Roman" w:cs="Times New Roman"/>
          <w:sz w:val="24"/>
          <w:szCs w:val="24"/>
        </w:rPr>
        <w:t xml:space="preserve"> ОБОЛОЧЕК ЗДАНИЙ</w:t>
      </w:r>
    </w:p>
    <w:p w:rsidR="003B1327" w:rsidRDefault="003B1327" w:rsidP="00AC266E">
      <w:pPr>
        <w:spacing w:after="0" w:line="240" w:lineRule="auto"/>
        <w:ind w:firstLine="567"/>
        <w:jc w:val="center"/>
        <w:rPr>
          <w:rFonts w:ascii="Times New Roman" w:hAnsi="Times New Roman" w:cs="Times New Roman"/>
          <w:i/>
          <w:sz w:val="24"/>
          <w:szCs w:val="24"/>
        </w:rPr>
      </w:pPr>
    </w:p>
    <w:p w:rsidR="008006DD" w:rsidRPr="003B1327" w:rsidRDefault="00AC266E" w:rsidP="00AC266E">
      <w:pPr>
        <w:spacing w:after="0" w:line="240" w:lineRule="auto"/>
        <w:ind w:firstLine="567"/>
        <w:jc w:val="right"/>
        <w:rPr>
          <w:rFonts w:ascii="Times New Roman" w:hAnsi="Times New Roman" w:cs="Times New Roman"/>
          <w:b/>
          <w:sz w:val="24"/>
          <w:szCs w:val="24"/>
        </w:rPr>
      </w:pPr>
      <w:proofErr w:type="spellStart"/>
      <w:r w:rsidRPr="003B1327">
        <w:rPr>
          <w:rFonts w:ascii="Times New Roman" w:hAnsi="Times New Roman" w:cs="Times New Roman"/>
          <w:b/>
          <w:sz w:val="24"/>
          <w:szCs w:val="24"/>
        </w:rPr>
        <w:t>Р.Б</w:t>
      </w:r>
      <w:proofErr w:type="spellEnd"/>
      <w:r w:rsidRPr="003B1327">
        <w:rPr>
          <w:rFonts w:ascii="Times New Roman" w:hAnsi="Times New Roman" w:cs="Times New Roman"/>
          <w:b/>
          <w:sz w:val="24"/>
          <w:szCs w:val="24"/>
        </w:rPr>
        <w:t xml:space="preserve">. </w:t>
      </w:r>
      <w:r w:rsidR="00F03783" w:rsidRPr="003B1327">
        <w:rPr>
          <w:rFonts w:ascii="Times New Roman" w:hAnsi="Times New Roman" w:cs="Times New Roman"/>
          <w:b/>
          <w:sz w:val="24"/>
          <w:szCs w:val="24"/>
        </w:rPr>
        <w:t xml:space="preserve">Ковалев </w:t>
      </w:r>
    </w:p>
    <w:p w:rsidR="008006DD" w:rsidRPr="003B1327" w:rsidRDefault="00AC266E" w:rsidP="00AC266E">
      <w:pPr>
        <w:spacing w:after="0" w:line="240" w:lineRule="auto"/>
        <w:ind w:firstLine="567"/>
        <w:jc w:val="right"/>
        <w:rPr>
          <w:rFonts w:ascii="Times New Roman" w:hAnsi="Times New Roman" w:cs="Times New Roman"/>
          <w:sz w:val="24"/>
          <w:szCs w:val="24"/>
        </w:rPr>
      </w:pPr>
      <w:r w:rsidRPr="003B1327">
        <w:rPr>
          <w:rFonts w:ascii="Times New Roman" w:hAnsi="Times New Roman" w:cs="Times New Roman"/>
          <w:sz w:val="24"/>
          <w:szCs w:val="24"/>
        </w:rPr>
        <w:t xml:space="preserve">студент </w:t>
      </w:r>
      <w:r w:rsidR="008006DD" w:rsidRPr="003B1327">
        <w:rPr>
          <w:rFonts w:ascii="Times New Roman" w:hAnsi="Times New Roman" w:cs="Times New Roman"/>
          <w:sz w:val="24"/>
          <w:szCs w:val="24"/>
        </w:rPr>
        <w:t>магистра</w:t>
      </w:r>
      <w:r w:rsidRPr="003B1327">
        <w:rPr>
          <w:rFonts w:ascii="Times New Roman" w:hAnsi="Times New Roman" w:cs="Times New Roman"/>
          <w:sz w:val="24"/>
          <w:szCs w:val="24"/>
        </w:rPr>
        <w:t>туры</w:t>
      </w:r>
    </w:p>
    <w:p w:rsidR="008006DD" w:rsidRPr="003B1327" w:rsidRDefault="008006DD" w:rsidP="00AC266E">
      <w:pPr>
        <w:spacing w:after="0" w:line="240" w:lineRule="auto"/>
        <w:ind w:firstLine="142"/>
        <w:jc w:val="right"/>
        <w:rPr>
          <w:rFonts w:ascii="Times New Roman" w:hAnsi="Times New Roman" w:cs="Times New Roman"/>
          <w:sz w:val="24"/>
          <w:szCs w:val="24"/>
        </w:rPr>
      </w:pPr>
      <w:r w:rsidRPr="003B1327">
        <w:rPr>
          <w:rFonts w:ascii="Times New Roman" w:hAnsi="Times New Roman" w:cs="Times New Roman"/>
          <w:sz w:val="24"/>
          <w:szCs w:val="24"/>
        </w:rPr>
        <w:t>Брянского государственного инженерно-технологического университета</w:t>
      </w:r>
    </w:p>
    <w:p w:rsidR="003B1327" w:rsidRPr="003B1327" w:rsidRDefault="003B1327" w:rsidP="00AC266E">
      <w:pPr>
        <w:spacing w:after="0" w:line="240" w:lineRule="auto"/>
        <w:ind w:firstLine="142"/>
        <w:jc w:val="right"/>
        <w:rPr>
          <w:rFonts w:ascii="Times New Roman" w:hAnsi="Times New Roman" w:cs="Times New Roman"/>
          <w:b/>
          <w:sz w:val="24"/>
          <w:szCs w:val="24"/>
        </w:rPr>
      </w:pPr>
    </w:p>
    <w:p w:rsidR="008006DD" w:rsidRPr="003B1327" w:rsidRDefault="00AC266E" w:rsidP="00AC266E">
      <w:pPr>
        <w:spacing w:after="0" w:line="240" w:lineRule="auto"/>
        <w:ind w:firstLine="567"/>
        <w:jc w:val="right"/>
        <w:rPr>
          <w:rFonts w:ascii="Times New Roman" w:hAnsi="Times New Roman" w:cs="Times New Roman"/>
          <w:b/>
          <w:sz w:val="24"/>
          <w:szCs w:val="24"/>
        </w:rPr>
      </w:pPr>
      <w:proofErr w:type="spellStart"/>
      <w:r w:rsidRPr="003B1327">
        <w:rPr>
          <w:rFonts w:ascii="Times New Roman" w:hAnsi="Times New Roman" w:cs="Times New Roman"/>
          <w:b/>
          <w:sz w:val="24"/>
          <w:szCs w:val="24"/>
        </w:rPr>
        <w:t>Н.Д</w:t>
      </w:r>
      <w:proofErr w:type="spellEnd"/>
      <w:r w:rsidRPr="003B1327">
        <w:rPr>
          <w:rFonts w:ascii="Times New Roman" w:hAnsi="Times New Roman" w:cs="Times New Roman"/>
          <w:b/>
          <w:sz w:val="24"/>
          <w:szCs w:val="24"/>
        </w:rPr>
        <w:t xml:space="preserve">. </w:t>
      </w:r>
      <w:r w:rsidR="008006DD" w:rsidRPr="003B1327">
        <w:rPr>
          <w:rFonts w:ascii="Times New Roman" w:hAnsi="Times New Roman" w:cs="Times New Roman"/>
          <w:b/>
          <w:sz w:val="24"/>
          <w:szCs w:val="24"/>
        </w:rPr>
        <w:t xml:space="preserve">Сергеева </w:t>
      </w:r>
    </w:p>
    <w:p w:rsidR="008006DD" w:rsidRPr="003B1327" w:rsidRDefault="00AC266E" w:rsidP="00AC266E">
      <w:pPr>
        <w:spacing w:after="0" w:line="240" w:lineRule="auto"/>
        <w:ind w:firstLine="567"/>
        <w:jc w:val="right"/>
        <w:rPr>
          <w:rFonts w:ascii="Times New Roman" w:hAnsi="Times New Roman" w:cs="Times New Roman"/>
          <w:sz w:val="24"/>
          <w:szCs w:val="24"/>
        </w:rPr>
      </w:pPr>
      <w:r w:rsidRPr="003B1327">
        <w:rPr>
          <w:rFonts w:ascii="Times New Roman" w:hAnsi="Times New Roman" w:cs="Times New Roman"/>
          <w:sz w:val="24"/>
          <w:szCs w:val="24"/>
        </w:rPr>
        <w:t>доктор технических наук</w:t>
      </w:r>
      <w:r w:rsidR="008006DD" w:rsidRPr="003B1327">
        <w:rPr>
          <w:rFonts w:ascii="Times New Roman" w:hAnsi="Times New Roman" w:cs="Times New Roman"/>
          <w:sz w:val="24"/>
          <w:szCs w:val="24"/>
        </w:rPr>
        <w:t>, профессор</w:t>
      </w:r>
    </w:p>
    <w:p w:rsidR="008006DD" w:rsidRPr="00205A1E" w:rsidRDefault="008006DD" w:rsidP="00AC266E">
      <w:pPr>
        <w:spacing w:after="0" w:line="240" w:lineRule="auto"/>
        <w:ind w:firstLine="567"/>
        <w:jc w:val="right"/>
        <w:rPr>
          <w:rFonts w:ascii="Times New Roman" w:hAnsi="Times New Roman" w:cs="Times New Roman"/>
          <w:i/>
          <w:sz w:val="24"/>
          <w:szCs w:val="24"/>
        </w:rPr>
      </w:pPr>
      <w:r w:rsidRPr="003B1327">
        <w:rPr>
          <w:rFonts w:ascii="Times New Roman" w:hAnsi="Times New Roman" w:cs="Times New Roman"/>
          <w:sz w:val="24"/>
          <w:szCs w:val="24"/>
        </w:rPr>
        <w:t>Брянского государственного инженерно-технологического университета</w:t>
      </w:r>
    </w:p>
    <w:p w:rsidR="008006DD" w:rsidRDefault="008006DD" w:rsidP="005F1C05">
      <w:pPr>
        <w:spacing w:after="0" w:line="240" w:lineRule="auto"/>
        <w:ind w:firstLine="567"/>
        <w:jc w:val="right"/>
        <w:rPr>
          <w:rFonts w:ascii="Times New Roman" w:hAnsi="Times New Roman" w:cs="Times New Roman"/>
          <w:sz w:val="24"/>
          <w:szCs w:val="24"/>
        </w:rPr>
      </w:pPr>
    </w:p>
    <w:p w:rsidR="00D2423F" w:rsidRPr="00DB04F0" w:rsidRDefault="00D2423F" w:rsidP="005F1C05">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тел. 89803195470</w:t>
      </w:r>
      <w:bookmarkStart w:id="0" w:name="_GoBack"/>
      <w:bookmarkEnd w:id="0"/>
    </w:p>
    <w:p w:rsidR="008006DD" w:rsidRPr="00352E83" w:rsidRDefault="003B1327" w:rsidP="003B132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lang w:val="en-US"/>
        </w:rPr>
        <w:t>e</w:t>
      </w:r>
      <w:r w:rsidRPr="00352E83">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rkowalev</w:t>
      </w:r>
      <w:proofErr w:type="spellEnd"/>
      <w:r w:rsidRPr="00352E83">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352E83">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8006DD" w:rsidRPr="00DB04F0" w:rsidRDefault="008006DD" w:rsidP="005F1C05">
      <w:pPr>
        <w:spacing w:after="0" w:line="240" w:lineRule="auto"/>
        <w:ind w:firstLine="567"/>
        <w:jc w:val="right"/>
        <w:rPr>
          <w:rFonts w:ascii="Times New Roman" w:hAnsi="Times New Roman" w:cs="Times New Roman"/>
          <w:sz w:val="24"/>
          <w:szCs w:val="24"/>
        </w:rPr>
      </w:pPr>
    </w:p>
    <w:p w:rsidR="008006DD" w:rsidRDefault="008006DD" w:rsidP="005F1C05">
      <w:pPr>
        <w:spacing w:after="0" w:line="240" w:lineRule="auto"/>
        <w:ind w:firstLine="567"/>
        <w:jc w:val="both"/>
        <w:rPr>
          <w:rFonts w:ascii="Times New Roman" w:hAnsi="Times New Roman" w:cs="Times New Roman"/>
          <w:i/>
          <w:sz w:val="24"/>
          <w:szCs w:val="24"/>
        </w:rPr>
      </w:pPr>
      <w:r w:rsidRPr="00205A1E">
        <w:rPr>
          <w:rFonts w:ascii="Times New Roman" w:hAnsi="Times New Roman" w:cs="Times New Roman"/>
          <w:i/>
          <w:sz w:val="24"/>
          <w:szCs w:val="24"/>
        </w:rPr>
        <w:t xml:space="preserve">Организация производственной деятельностью </w:t>
      </w:r>
      <w:r w:rsidR="0099320E" w:rsidRPr="00205A1E">
        <w:rPr>
          <w:rFonts w:ascii="Times New Roman" w:hAnsi="Times New Roman" w:cs="Times New Roman"/>
          <w:i/>
          <w:sz w:val="24"/>
          <w:szCs w:val="24"/>
        </w:rPr>
        <w:t>предприятий</w:t>
      </w:r>
      <w:r w:rsidRPr="00205A1E">
        <w:rPr>
          <w:rFonts w:ascii="Times New Roman" w:hAnsi="Times New Roman" w:cs="Times New Roman"/>
          <w:i/>
          <w:sz w:val="24"/>
          <w:szCs w:val="24"/>
        </w:rPr>
        <w:t>,</w:t>
      </w:r>
      <w:r w:rsidR="0099320E" w:rsidRPr="00205A1E">
        <w:rPr>
          <w:rFonts w:ascii="Times New Roman" w:hAnsi="Times New Roman" w:cs="Times New Roman"/>
          <w:i/>
          <w:sz w:val="24"/>
          <w:szCs w:val="24"/>
        </w:rPr>
        <w:t xml:space="preserve"> занимающихся устройством </w:t>
      </w:r>
      <w:proofErr w:type="spellStart"/>
      <w:r w:rsidR="0099320E" w:rsidRPr="00205A1E">
        <w:rPr>
          <w:rFonts w:ascii="Times New Roman" w:hAnsi="Times New Roman" w:cs="Times New Roman"/>
          <w:i/>
          <w:sz w:val="24"/>
          <w:szCs w:val="24"/>
        </w:rPr>
        <w:t>светопрозрачных</w:t>
      </w:r>
      <w:proofErr w:type="spellEnd"/>
      <w:r w:rsidR="0099320E" w:rsidRPr="00205A1E">
        <w:rPr>
          <w:rFonts w:ascii="Times New Roman" w:hAnsi="Times New Roman" w:cs="Times New Roman"/>
          <w:i/>
          <w:sz w:val="24"/>
          <w:szCs w:val="24"/>
        </w:rPr>
        <w:t xml:space="preserve"> оболочек зданий</w:t>
      </w:r>
      <w:r w:rsidRPr="00205A1E">
        <w:rPr>
          <w:rFonts w:ascii="Times New Roman" w:hAnsi="Times New Roman" w:cs="Times New Roman"/>
          <w:i/>
          <w:sz w:val="24"/>
          <w:szCs w:val="24"/>
        </w:rPr>
        <w:t xml:space="preserve"> как правило, хара</w:t>
      </w:r>
      <w:r w:rsidR="0099320E" w:rsidRPr="00205A1E">
        <w:rPr>
          <w:rFonts w:ascii="Times New Roman" w:hAnsi="Times New Roman" w:cs="Times New Roman"/>
          <w:i/>
          <w:sz w:val="24"/>
          <w:szCs w:val="24"/>
        </w:rPr>
        <w:t>ктеризуется высокой стоимостью,</w:t>
      </w:r>
      <w:r w:rsidRPr="00205A1E">
        <w:rPr>
          <w:rFonts w:ascii="Times New Roman" w:hAnsi="Times New Roman" w:cs="Times New Roman"/>
          <w:i/>
          <w:sz w:val="24"/>
          <w:szCs w:val="24"/>
        </w:rPr>
        <w:t xml:space="preserve"> продолжительностью работ</w:t>
      </w:r>
      <w:r w:rsidR="0099320E" w:rsidRPr="00205A1E">
        <w:rPr>
          <w:rFonts w:ascii="Times New Roman" w:hAnsi="Times New Roman" w:cs="Times New Roman"/>
          <w:i/>
          <w:sz w:val="24"/>
          <w:szCs w:val="24"/>
        </w:rPr>
        <w:t xml:space="preserve"> и низкими темпами развития</w:t>
      </w:r>
      <w:r w:rsidRPr="00205A1E">
        <w:rPr>
          <w:rFonts w:ascii="Times New Roman" w:hAnsi="Times New Roman" w:cs="Times New Roman"/>
          <w:i/>
          <w:sz w:val="24"/>
          <w:szCs w:val="24"/>
        </w:rPr>
        <w:t xml:space="preserve">. </w:t>
      </w:r>
      <w:r w:rsidR="0099320E" w:rsidRPr="00205A1E">
        <w:rPr>
          <w:rFonts w:ascii="Times New Roman" w:hAnsi="Times New Roman" w:cs="Times New Roman"/>
          <w:i/>
          <w:sz w:val="24"/>
          <w:szCs w:val="24"/>
        </w:rPr>
        <w:t xml:space="preserve">Слабая динамика роста применения таких ограждающих конструкций сдерживается достаточно высокими производственными издержками и </w:t>
      </w:r>
      <w:r w:rsidRPr="00205A1E">
        <w:rPr>
          <w:rFonts w:ascii="Times New Roman" w:hAnsi="Times New Roman" w:cs="Times New Roman"/>
          <w:i/>
          <w:sz w:val="24"/>
          <w:szCs w:val="24"/>
        </w:rPr>
        <w:t>отсутствие</w:t>
      </w:r>
      <w:r w:rsidR="0099320E" w:rsidRPr="00205A1E">
        <w:rPr>
          <w:rFonts w:ascii="Times New Roman" w:hAnsi="Times New Roman" w:cs="Times New Roman"/>
          <w:i/>
          <w:sz w:val="24"/>
          <w:szCs w:val="24"/>
        </w:rPr>
        <w:t>м</w:t>
      </w:r>
      <w:r w:rsidRPr="00205A1E">
        <w:rPr>
          <w:rFonts w:ascii="Times New Roman" w:hAnsi="Times New Roman" w:cs="Times New Roman"/>
          <w:i/>
          <w:sz w:val="24"/>
          <w:szCs w:val="24"/>
        </w:rPr>
        <w:t xml:space="preserve"> надлежащей организационно-технологической подготовки производства работ, в том числе по необеспеченности объектов проектной документацией, что подтверждает актуальность рассматриваемой проблемы.</w:t>
      </w:r>
    </w:p>
    <w:p w:rsidR="00352E83" w:rsidRPr="00352E83" w:rsidRDefault="00352E83" w:rsidP="005F1C05">
      <w:pPr>
        <w:spacing w:after="0" w:line="240" w:lineRule="auto"/>
        <w:ind w:firstLine="567"/>
        <w:jc w:val="both"/>
        <w:rPr>
          <w:rFonts w:ascii="Times New Roman" w:hAnsi="Times New Roman" w:cs="Times New Roman"/>
          <w:i/>
          <w:sz w:val="24"/>
          <w:szCs w:val="24"/>
        </w:rPr>
      </w:pPr>
      <w:r w:rsidRPr="00352E83">
        <w:rPr>
          <w:rFonts w:ascii="Times New Roman" w:hAnsi="Times New Roman" w:cs="Times New Roman"/>
          <w:b/>
          <w:i/>
          <w:sz w:val="24"/>
          <w:szCs w:val="24"/>
        </w:rPr>
        <w:t xml:space="preserve">Ключевые слова: </w:t>
      </w:r>
      <w:proofErr w:type="spellStart"/>
      <w:r>
        <w:rPr>
          <w:rFonts w:ascii="Times New Roman" w:hAnsi="Times New Roman" w:cs="Times New Roman"/>
          <w:i/>
          <w:sz w:val="24"/>
          <w:szCs w:val="24"/>
        </w:rPr>
        <w:t>светопрозрачн</w:t>
      </w:r>
      <w:r w:rsidR="00573C58">
        <w:rPr>
          <w:rFonts w:ascii="Times New Roman" w:hAnsi="Times New Roman" w:cs="Times New Roman"/>
          <w:i/>
          <w:sz w:val="24"/>
          <w:szCs w:val="24"/>
        </w:rPr>
        <w:t>ая</w:t>
      </w:r>
      <w:proofErr w:type="spellEnd"/>
      <w:r>
        <w:rPr>
          <w:rFonts w:ascii="Times New Roman" w:hAnsi="Times New Roman" w:cs="Times New Roman"/>
          <w:i/>
          <w:sz w:val="24"/>
          <w:szCs w:val="24"/>
        </w:rPr>
        <w:t xml:space="preserve"> </w:t>
      </w:r>
      <w:r w:rsidR="00573C58">
        <w:rPr>
          <w:rFonts w:ascii="Times New Roman" w:hAnsi="Times New Roman" w:cs="Times New Roman"/>
          <w:i/>
          <w:sz w:val="24"/>
          <w:szCs w:val="24"/>
        </w:rPr>
        <w:t>оболочка здания</w:t>
      </w:r>
      <w:r>
        <w:rPr>
          <w:rFonts w:ascii="Times New Roman" w:hAnsi="Times New Roman" w:cs="Times New Roman"/>
          <w:i/>
          <w:sz w:val="24"/>
          <w:szCs w:val="24"/>
        </w:rPr>
        <w:t>, программа автоматизированного расчета, трудоемкость, себестоимость.</w:t>
      </w:r>
    </w:p>
    <w:p w:rsidR="008006DD" w:rsidRPr="00DB04F0" w:rsidRDefault="008006DD" w:rsidP="005F1C05">
      <w:pPr>
        <w:spacing w:after="0" w:line="240" w:lineRule="auto"/>
        <w:ind w:firstLine="567"/>
        <w:jc w:val="both"/>
        <w:rPr>
          <w:rFonts w:ascii="Times New Roman" w:hAnsi="Times New Roman" w:cs="Times New Roman"/>
          <w:sz w:val="24"/>
          <w:szCs w:val="24"/>
        </w:rPr>
      </w:pPr>
    </w:p>
    <w:p w:rsidR="006B132E" w:rsidRPr="00DB04F0" w:rsidRDefault="006B132E" w:rsidP="005F1C05">
      <w:pPr>
        <w:autoSpaceDE w:val="0"/>
        <w:autoSpaceDN w:val="0"/>
        <w:adjustRightInd w:val="0"/>
        <w:spacing w:after="0" w:line="240" w:lineRule="auto"/>
        <w:ind w:firstLine="709"/>
        <w:jc w:val="both"/>
        <w:rPr>
          <w:rFonts w:ascii="Times New Roman" w:eastAsia="TimesNewRomanPSMT" w:hAnsi="Times New Roman" w:cs="Times New Roman"/>
          <w:color w:val="00000A"/>
          <w:sz w:val="24"/>
          <w:szCs w:val="24"/>
        </w:rPr>
      </w:pPr>
      <w:r w:rsidRPr="00DB04F0">
        <w:rPr>
          <w:rFonts w:ascii="Times New Roman" w:eastAsia="TimesNewRomanPSMT" w:hAnsi="Times New Roman" w:cs="Times New Roman"/>
          <w:color w:val="00000A"/>
          <w:sz w:val="24"/>
          <w:szCs w:val="24"/>
        </w:rPr>
        <w:t>Проектирование многофункциональных стеклянных оболочек является важной частью работ при проектировании высотных зданий и сооружений. В процессе проектирования должны принимать участие инженеры-проектировщики высокой профессиональной квалификации, обладающие обширными знаниями о видах систем фасадного остекления, видах стекла, применяемых в них, включая самые передовые технологии, способам крепления фасадных систем к несущим конструкциям зданий, применяемым материалам для герметизации швов, прочностных характеристиках остекления, действующим нагрузкам и воздействиям сред, и методам их расчета и др.</w:t>
      </w:r>
    </w:p>
    <w:p w:rsidR="006B132E" w:rsidRPr="00DB04F0" w:rsidRDefault="006B132E" w:rsidP="005F1C05">
      <w:pPr>
        <w:autoSpaceDE w:val="0"/>
        <w:autoSpaceDN w:val="0"/>
        <w:adjustRightInd w:val="0"/>
        <w:spacing w:after="0" w:line="240" w:lineRule="auto"/>
        <w:ind w:firstLine="709"/>
        <w:jc w:val="both"/>
        <w:rPr>
          <w:rFonts w:ascii="Times New Roman" w:hAnsi="Times New Roman" w:cs="Times New Roman"/>
          <w:sz w:val="24"/>
          <w:szCs w:val="24"/>
        </w:rPr>
      </w:pPr>
      <w:r w:rsidRPr="00DB04F0">
        <w:rPr>
          <w:rFonts w:ascii="Times New Roman" w:eastAsia="TimesNewRomanPSMT" w:hAnsi="Times New Roman" w:cs="Times New Roman"/>
          <w:color w:val="00000A"/>
          <w:sz w:val="24"/>
          <w:szCs w:val="24"/>
        </w:rPr>
        <w:t xml:space="preserve"> Функцией наружного остекления высотных зданий и сооружений остается обеспечение воздушного раздела с обеспечением естественного освещения помещений и визуального контакта с внешней средой. В последнее время стекло в наружном остеклении все чаще применяют также как декоративный облицовочный материал. В этих случаях основной функцией остекления высотных зданий и сооружений считается его </w:t>
      </w:r>
      <w:proofErr w:type="gramStart"/>
      <w:r w:rsidRPr="00DB04F0">
        <w:rPr>
          <w:rFonts w:ascii="Times New Roman" w:eastAsia="TimesNewRomanPSMT" w:hAnsi="Times New Roman" w:cs="Times New Roman"/>
          <w:color w:val="00000A"/>
          <w:sz w:val="24"/>
          <w:szCs w:val="24"/>
        </w:rPr>
        <w:t>декоративность</w:t>
      </w:r>
      <w:r w:rsidR="0004398E" w:rsidRPr="0004398E">
        <w:rPr>
          <w:rFonts w:ascii="Times New Roman" w:eastAsia="TimesNewRomanPSMT" w:hAnsi="Times New Roman" w:cs="Times New Roman"/>
          <w:color w:val="00000A"/>
          <w:sz w:val="24"/>
          <w:szCs w:val="24"/>
        </w:rPr>
        <w:t>[</w:t>
      </w:r>
      <w:proofErr w:type="gramEnd"/>
      <w:r w:rsidR="0004398E" w:rsidRPr="0004398E">
        <w:rPr>
          <w:rFonts w:ascii="Times New Roman" w:eastAsia="TimesNewRomanPSMT" w:hAnsi="Times New Roman" w:cs="Times New Roman"/>
          <w:color w:val="00000A"/>
          <w:sz w:val="24"/>
          <w:szCs w:val="24"/>
        </w:rPr>
        <w:t>2]</w:t>
      </w:r>
      <w:r w:rsidRPr="00DB04F0">
        <w:rPr>
          <w:rFonts w:ascii="Times New Roman" w:eastAsia="TimesNewRomanPSMT" w:hAnsi="Times New Roman" w:cs="Times New Roman"/>
          <w:color w:val="00000A"/>
          <w:sz w:val="24"/>
          <w:szCs w:val="24"/>
        </w:rPr>
        <w:t xml:space="preserve">. </w:t>
      </w:r>
    </w:p>
    <w:p w:rsidR="00381103" w:rsidRDefault="00381103" w:rsidP="005F1C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006DD" w:rsidRPr="00DB04F0">
        <w:rPr>
          <w:rFonts w:ascii="Times New Roman" w:hAnsi="Times New Roman" w:cs="Times New Roman"/>
          <w:sz w:val="24"/>
          <w:szCs w:val="24"/>
        </w:rPr>
        <w:t>роизводственно-те</w:t>
      </w:r>
      <w:r w:rsidR="005077E3" w:rsidRPr="00DB04F0">
        <w:rPr>
          <w:rFonts w:ascii="Times New Roman" w:hAnsi="Times New Roman" w:cs="Times New Roman"/>
          <w:sz w:val="24"/>
          <w:szCs w:val="24"/>
        </w:rPr>
        <w:t xml:space="preserve">хнологический анализ состояния </w:t>
      </w:r>
      <w:r w:rsidR="008006DD" w:rsidRPr="00DB04F0">
        <w:rPr>
          <w:rFonts w:ascii="Times New Roman" w:hAnsi="Times New Roman" w:cs="Times New Roman"/>
          <w:sz w:val="24"/>
          <w:szCs w:val="24"/>
        </w:rPr>
        <w:t>предприятий</w:t>
      </w:r>
      <w:r w:rsidR="005077E3" w:rsidRPr="00DB04F0">
        <w:rPr>
          <w:rFonts w:ascii="Times New Roman" w:hAnsi="Times New Roman" w:cs="Times New Roman"/>
          <w:sz w:val="24"/>
          <w:szCs w:val="24"/>
        </w:rPr>
        <w:t>,</w:t>
      </w:r>
      <w:r w:rsidR="008006DD" w:rsidRPr="00DB04F0">
        <w:rPr>
          <w:rFonts w:ascii="Times New Roman" w:hAnsi="Times New Roman" w:cs="Times New Roman"/>
          <w:sz w:val="24"/>
          <w:szCs w:val="24"/>
        </w:rPr>
        <w:t xml:space="preserve"> </w:t>
      </w:r>
      <w:r w:rsidR="0099320E" w:rsidRPr="00DB04F0">
        <w:rPr>
          <w:rFonts w:ascii="Times New Roman" w:hAnsi="Times New Roman" w:cs="Times New Roman"/>
          <w:sz w:val="24"/>
          <w:szCs w:val="24"/>
        </w:rPr>
        <w:t xml:space="preserve">занимающихся устройством </w:t>
      </w:r>
      <w:proofErr w:type="spellStart"/>
      <w:r w:rsidR="0099320E" w:rsidRPr="00DB04F0">
        <w:rPr>
          <w:rFonts w:ascii="Times New Roman" w:hAnsi="Times New Roman" w:cs="Times New Roman"/>
          <w:sz w:val="24"/>
          <w:szCs w:val="24"/>
        </w:rPr>
        <w:t>светопрозрачных</w:t>
      </w:r>
      <w:proofErr w:type="spellEnd"/>
      <w:r w:rsidR="0099320E" w:rsidRPr="00DB04F0">
        <w:rPr>
          <w:rFonts w:ascii="Times New Roman" w:hAnsi="Times New Roman" w:cs="Times New Roman"/>
          <w:sz w:val="24"/>
          <w:szCs w:val="24"/>
        </w:rPr>
        <w:t xml:space="preserve"> оболочек зданий</w:t>
      </w:r>
      <w:r w:rsidR="008006DD" w:rsidRPr="00DB04F0">
        <w:rPr>
          <w:rFonts w:ascii="Times New Roman" w:hAnsi="Times New Roman" w:cs="Times New Roman"/>
          <w:sz w:val="24"/>
          <w:szCs w:val="24"/>
        </w:rPr>
        <w:t xml:space="preserve">, показал, что </w:t>
      </w:r>
      <w:r w:rsidR="005077E3" w:rsidRPr="00DB04F0">
        <w:rPr>
          <w:rFonts w:ascii="Times New Roman" w:hAnsi="Times New Roman" w:cs="Times New Roman"/>
          <w:sz w:val="24"/>
          <w:szCs w:val="24"/>
        </w:rPr>
        <w:t>данная услуга входит в перечень как д</w:t>
      </w:r>
      <w:r>
        <w:rPr>
          <w:rFonts w:ascii="Times New Roman" w:hAnsi="Times New Roman" w:cs="Times New Roman"/>
          <w:sz w:val="24"/>
          <w:szCs w:val="24"/>
        </w:rPr>
        <w:t>ополнительный вид деятельности</w:t>
      </w:r>
      <w:r w:rsidR="00AC6B01">
        <w:rPr>
          <w:rFonts w:ascii="Times New Roman" w:hAnsi="Times New Roman" w:cs="Times New Roman"/>
          <w:sz w:val="24"/>
          <w:szCs w:val="24"/>
        </w:rPr>
        <w:t xml:space="preserve"> ввиду высокого уровня производст</w:t>
      </w:r>
      <w:r>
        <w:rPr>
          <w:rFonts w:ascii="Times New Roman" w:hAnsi="Times New Roman" w:cs="Times New Roman"/>
          <w:sz w:val="24"/>
          <w:szCs w:val="24"/>
        </w:rPr>
        <w:t xml:space="preserve">венных издержек и </w:t>
      </w:r>
      <w:r w:rsidR="00AC6B01">
        <w:rPr>
          <w:rFonts w:ascii="Times New Roman" w:hAnsi="Times New Roman" w:cs="Times New Roman"/>
          <w:sz w:val="24"/>
          <w:szCs w:val="24"/>
        </w:rPr>
        <w:t>наличия значительного</w:t>
      </w:r>
      <w:r>
        <w:rPr>
          <w:rFonts w:ascii="Times New Roman" w:hAnsi="Times New Roman" w:cs="Times New Roman"/>
          <w:sz w:val="24"/>
          <w:szCs w:val="24"/>
        </w:rPr>
        <w:t xml:space="preserve"> диапазона </w:t>
      </w:r>
      <w:r w:rsidR="00AC6B01">
        <w:rPr>
          <w:rFonts w:ascii="Times New Roman" w:hAnsi="Times New Roman" w:cs="Times New Roman"/>
          <w:sz w:val="24"/>
          <w:szCs w:val="24"/>
        </w:rPr>
        <w:t>объемов ручного труда. При этом выявлена</w:t>
      </w:r>
      <w:r>
        <w:rPr>
          <w:rFonts w:ascii="Times New Roman" w:hAnsi="Times New Roman" w:cs="Times New Roman"/>
          <w:sz w:val="24"/>
          <w:szCs w:val="24"/>
        </w:rPr>
        <w:t xml:space="preserve"> деятельность только 2-3 </w:t>
      </w:r>
      <w:r w:rsidR="00AC6B01">
        <w:rPr>
          <w:rFonts w:ascii="Times New Roman" w:hAnsi="Times New Roman" w:cs="Times New Roman"/>
          <w:sz w:val="24"/>
          <w:szCs w:val="24"/>
        </w:rPr>
        <w:t>предприятий, осуществляющих</w:t>
      </w:r>
      <w:r>
        <w:rPr>
          <w:rFonts w:ascii="Times New Roman" w:hAnsi="Times New Roman" w:cs="Times New Roman"/>
          <w:sz w:val="24"/>
          <w:szCs w:val="24"/>
        </w:rPr>
        <w:t xml:space="preserve"> устройство</w:t>
      </w:r>
      <w:r w:rsidR="005077E3" w:rsidRPr="00DB04F0">
        <w:rPr>
          <w:rFonts w:ascii="Times New Roman" w:hAnsi="Times New Roman" w:cs="Times New Roman"/>
          <w:sz w:val="24"/>
          <w:szCs w:val="24"/>
        </w:rPr>
        <w:t xml:space="preserve"> </w:t>
      </w:r>
      <w:proofErr w:type="spellStart"/>
      <w:r w:rsidR="005077E3" w:rsidRPr="00DB04F0">
        <w:rPr>
          <w:rFonts w:ascii="Times New Roman" w:hAnsi="Times New Roman" w:cs="Times New Roman"/>
          <w:sz w:val="24"/>
          <w:szCs w:val="24"/>
        </w:rPr>
        <w:t>светопрозрачных</w:t>
      </w:r>
      <w:proofErr w:type="spellEnd"/>
      <w:r w:rsidR="005077E3" w:rsidRPr="00DB04F0">
        <w:rPr>
          <w:rFonts w:ascii="Times New Roman" w:hAnsi="Times New Roman" w:cs="Times New Roman"/>
          <w:sz w:val="24"/>
          <w:szCs w:val="24"/>
        </w:rPr>
        <w:t xml:space="preserve"> оболочек с минимизацией ручных операций и достаточно высоким уровнем организационно-тех</w:t>
      </w:r>
      <w:r>
        <w:rPr>
          <w:rFonts w:ascii="Times New Roman" w:hAnsi="Times New Roman" w:cs="Times New Roman"/>
          <w:sz w:val="24"/>
          <w:szCs w:val="24"/>
        </w:rPr>
        <w:t xml:space="preserve">нологической подготовки работ. Именно по этой причине </w:t>
      </w:r>
      <w:r w:rsidR="005077E3" w:rsidRPr="00DB04F0">
        <w:rPr>
          <w:rFonts w:ascii="Times New Roman" w:hAnsi="Times New Roman" w:cs="Times New Roman"/>
          <w:sz w:val="24"/>
          <w:szCs w:val="24"/>
        </w:rPr>
        <w:t xml:space="preserve">их основной специализацией является установка окон, остекление балконов, витражей, устройство стеклянных </w:t>
      </w:r>
      <w:r w:rsidR="00AC6B01">
        <w:rPr>
          <w:rFonts w:ascii="Times New Roman" w:hAnsi="Times New Roman" w:cs="Times New Roman"/>
          <w:sz w:val="24"/>
          <w:szCs w:val="24"/>
        </w:rPr>
        <w:t>дверей</w:t>
      </w:r>
      <w:r>
        <w:rPr>
          <w:rFonts w:ascii="Times New Roman" w:hAnsi="Times New Roman" w:cs="Times New Roman"/>
          <w:sz w:val="24"/>
          <w:szCs w:val="24"/>
        </w:rPr>
        <w:t>.</w:t>
      </w:r>
    </w:p>
    <w:p w:rsidR="00381103" w:rsidRDefault="00381103" w:rsidP="005F1C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Общими характерными недостатками для</w:t>
      </w:r>
      <w:r w:rsidR="008006DD" w:rsidRPr="00DB04F0">
        <w:rPr>
          <w:rFonts w:ascii="Times New Roman" w:hAnsi="Times New Roman" w:cs="Times New Roman"/>
          <w:sz w:val="24"/>
          <w:szCs w:val="24"/>
        </w:rPr>
        <w:t xml:space="preserve"> </w:t>
      </w:r>
      <w:r>
        <w:rPr>
          <w:rFonts w:ascii="Times New Roman" w:hAnsi="Times New Roman" w:cs="Times New Roman"/>
          <w:sz w:val="24"/>
          <w:szCs w:val="24"/>
        </w:rPr>
        <w:t>эт</w:t>
      </w:r>
      <w:r w:rsidR="008006DD" w:rsidRPr="00DB04F0">
        <w:rPr>
          <w:rFonts w:ascii="Times New Roman" w:hAnsi="Times New Roman" w:cs="Times New Roman"/>
          <w:sz w:val="24"/>
          <w:szCs w:val="24"/>
        </w:rPr>
        <w:t xml:space="preserve">их </w:t>
      </w:r>
      <w:r w:rsidR="00AC6B01">
        <w:rPr>
          <w:rFonts w:ascii="Times New Roman" w:hAnsi="Times New Roman" w:cs="Times New Roman"/>
          <w:sz w:val="24"/>
          <w:szCs w:val="24"/>
        </w:rPr>
        <w:t>предприятий являю</w:t>
      </w:r>
      <w:r w:rsidR="008006DD" w:rsidRPr="00DB04F0">
        <w:rPr>
          <w:rFonts w:ascii="Times New Roman" w:hAnsi="Times New Roman" w:cs="Times New Roman"/>
          <w:sz w:val="24"/>
          <w:szCs w:val="24"/>
        </w:rPr>
        <w:t>тся</w:t>
      </w:r>
      <w:r>
        <w:rPr>
          <w:rFonts w:ascii="Times New Roman" w:hAnsi="Times New Roman" w:cs="Times New Roman"/>
          <w:sz w:val="24"/>
          <w:szCs w:val="24"/>
        </w:rPr>
        <w:t>:</w:t>
      </w:r>
    </w:p>
    <w:p w:rsidR="008006DD" w:rsidRPr="00DB04F0" w:rsidRDefault="00E61A3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7D40FD" w:rsidRPr="00DB04F0">
        <w:rPr>
          <w:rFonts w:ascii="Times New Roman" w:hAnsi="Times New Roman" w:cs="Times New Roman"/>
          <w:sz w:val="24"/>
          <w:szCs w:val="24"/>
        </w:rPr>
        <w:t>оценка качества работ по устаревшим нормативным документам</w:t>
      </w:r>
      <w:r w:rsidR="008006DD" w:rsidRPr="00DB04F0">
        <w:rPr>
          <w:rFonts w:ascii="Times New Roman" w:hAnsi="Times New Roman" w:cs="Times New Roman"/>
          <w:sz w:val="24"/>
          <w:szCs w:val="24"/>
        </w:rPr>
        <w:t>;</w:t>
      </w:r>
    </w:p>
    <w:p w:rsidR="008006DD" w:rsidRPr="00DB04F0" w:rsidRDefault="00E61A3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AC6B01">
        <w:rPr>
          <w:rFonts w:ascii="Times New Roman" w:hAnsi="Times New Roman" w:cs="Times New Roman"/>
          <w:sz w:val="24"/>
          <w:szCs w:val="24"/>
        </w:rPr>
        <w:t>отсутствие специализации</w:t>
      </w:r>
      <w:r w:rsidR="00381103">
        <w:rPr>
          <w:rFonts w:ascii="Times New Roman" w:hAnsi="Times New Roman" w:cs="Times New Roman"/>
          <w:sz w:val="24"/>
          <w:szCs w:val="24"/>
        </w:rPr>
        <w:t xml:space="preserve"> для других видов</w:t>
      </w:r>
      <w:r w:rsidR="0094199D" w:rsidRPr="00DB04F0">
        <w:rPr>
          <w:rFonts w:ascii="Times New Roman" w:hAnsi="Times New Roman" w:cs="Times New Roman"/>
          <w:sz w:val="24"/>
          <w:szCs w:val="24"/>
        </w:rPr>
        <w:t xml:space="preserve"> работ</w:t>
      </w:r>
      <w:r w:rsidR="00381103">
        <w:rPr>
          <w:rFonts w:ascii="Times New Roman" w:hAnsi="Times New Roman" w:cs="Times New Roman"/>
          <w:sz w:val="24"/>
          <w:szCs w:val="24"/>
        </w:rPr>
        <w:t xml:space="preserve"> (стеклянные фасады, купола и т.д.)</w:t>
      </w:r>
      <w:r w:rsidR="008006DD" w:rsidRPr="00DB04F0">
        <w:rPr>
          <w:rFonts w:ascii="Times New Roman" w:hAnsi="Times New Roman" w:cs="Times New Roman"/>
          <w:sz w:val="24"/>
          <w:szCs w:val="24"/>
        </w:rPr>
        <w:t>;</w:t>
      </w:r>
    </w:p>
    <w:p w:rsidR="008006DD" w:rsidRPr="00DB04F0" w:rsidRDefault="00E61A3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lastRenderedPageBreak/>
        <w:t xml:space="preserve">– </w:t>
      </w:r>
      <w:r w:rsidR="008006DD" w:rsidRPr="00DB04F0">
        <w:rPr>
          <w:rFonts w:ascii="Times New Roman" w:hAnsi="Times New Roman" w:cs="Times New Roman"/>
          <w:sz w:val="24"/>
          <w:szCs w:val="24"/>
        </w:rPr>
        <w:t xml:space="preserve">высокий уровень ручных операций (более </w:t>
      </w:r>
      <w:r w:rsidR="00BA7CCD" w:rsidRPr="00DB04F0">
        <w:rPr>
          <w:rFonts w:ascii="Times New Roman" w:hAnsi="Times New Roman" w:cs="Times New Roman"/>
          <w:sz w:val="24"/>
          <w:szCs w:val="24"/>
        </w:rPr>
        <w:t xml:space="preserve">30 </w:t>
      </w:r>
      <w:r w:rsidR="008006DD" w:rsidRPr="00DB04F0">
        <w:rPr>
          <w:rFonts w:ascii="Times New Roman" w:hAnsi="Times New Roman" w:cs="Times New Roman"/>
          <w:sz w:val="24"/>
          <w:szCs w:val="24"/>
        </w:rPr>
        <w:t>%);</w:t>
      </w:r>
    </w:p>
    <w:p w:rsidR="008006DD" w:rsidRPr="00DB04F0" w:rsidRDefault="00E61A3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8006DD" w:rsidRPr="00DB04F0">
        <w:rPr>
          <w:rFonts w:ascii="Times New Roman" w:hAnsi="Times New Roman" w:cs="Times New Roman"/>
          <w:sz w:val="24"/>
          <w:szCs w:val="24"/>
        </w:rPr>
        <w:t>отсутствие роста производительности труда;</w:t>
      </w:r>
    </w:p>
    <w:p w:rsidR="008006DD" w:rsidRPr="00DB04F0" w:rsidRDefault="00E61A3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94199D" w:rsidRPr="00DB04F0">
        <w:rPr>
          <w:rFonts w:ascii="Times New Roman" w:hAnsi="Times New Roman" w:cs="Times New Roman"/>
          <w:sz w:val="24"/>
          <w:szCs w:val="24"/>
        </w:rPr>
        <w:t>использование устаревших технологий и механизмов и др.</w:t>
      </w:r>
    </w:p>
    <w:p w:rsidR="00781FFE" w:rsidRDefault="008006DD" w:rsidP="00781FFE">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Вышеотмеченные недостатки объясняют низкую рентабельность производственной деятельности</w:t>
      </w:r>
      <w:r w:rsidR="00381103">
        <w:rPr>
          <w:rFonts w:ascii="Times New Roman" w:hAnsi="Times New Roman" w:cs="Times New Roman"/>
          <w:sz w:val="24"/>
          <w:szCs w:val="24"/>
        </w:rPr>
        <w:t>, что является серьезным препятствием для перехода на инновационные технологии</w:t>
      </w:r>
      <w:r w:rsidRPr="00DB04F0">
        <w:rPr>
          <w:rFonts w:ascii="Times New Roman" w:hAnsi="Times New Roman" w:cs="Times New Roman"/>
          <w:sz w:val="24"/>
          <w:szCs w:val="24"/>
        </w:rPr>
        <w:t>.</w:t>
      </w:r>
    </w:p>
    <w:p w:rsidR="00ED3A8C" w:rsidRPr="00781FFE" w:rsidRDefault="00781FFE" w:rsidP="00781FFE">
      <w:pPr>
        <w:spacing w:after="0" w:line="240" w:lineRule="auto"/>
        <w:ind w:firstLine="567"/>
        <w:jc w:val="both"/>
        <w:rPr>
          <w:rFonts w:ascii="Times New Roman" w:hAnsi="Times New Roman" w:cs="Times New Roman"/>
          <w:sz w:val="24"/>
          <w:szCs w:val="24"/>
        </w:rPr>
      </w:pPr>
      <w:r>
        <w:rPr>
          <w:rFonts w:ascii="Times New Roman" w:eastAsia="TimesNewRomanPSMT" w:hAnsi="Times New Roman" w:cs="Times New Roman"/>
          <w:color w:val="00000A"/>
          <w:sz w:val="24"/>
          <w:szCs w:val="24"/>
        </w:rPr>
        <w:t>А</w:t>
      </w:r>
      <w:r w:rsidR="00794C9E">
        <w:rPr>
          <w:rFonts w:ascii="Times New Roman" w:eastAsia="TimesNewRomanPSMT" w:hAnsi="Times New Roman" w:cs="Times New Roman"/>
          <w:color w:val="00000A"/>
          <w:sz w:val="24"/>
          <w:szCs w:val="24"/>
        </w:rPr>
        <w:t xml:space="preserve">вторы убеждены, что реализация проектов зданий со </w:t>
      </w:r>
      <w:proofErr w:type="spellStart"/>
      <w:r w:rsidR="00794C9E">
        <w:rPr>
          <w:rFonts w:ascii="Times New Roman" w:eastAsia="TimesNewRomanPSMT" w:hAnsi="Times New Roman" w:cs="Times New Roman"/>
          <w:color w:val="00000A"/>
          <w:sz w:val="24"/>
          <w:szCs w:val="24"/>
        </w:rPr>
        <w:t>светопрозрачными</w:t>
      </w:r>
      <w:proofErr w:type="spellEnd"/>
      <w:r w:rsidR="00794C9E">
        <w:rPr>
          <w:rFonts w:ascii="Times New Roman" w:eastAsia="TimesNewRomanPSMT" w:hAnsi="Times New Roman" w:cs="Times New Roman"/>
          <w:color w:val="00000A"/>
          <w:sz w:val="24"/>
          <w:szCs w:val="24"/>
        </w:rPr>
        <w:t xml:space="preserve"> оболочкам</w:t>
      </w:r>
      <w:r w:rsidR="001F35C3">
        <w:rPr>
          <w:rFonts w:ascii="Times New Roman" w:eastAsia="TimesNewRomanPSMT" w:hAnsi="Times New Roman" w:cs="Times New Roman"/>
          <w:color w:val="00000A"/>
          <w:sz w:val="24"/>
          <w:szCs w:val="24"/>
        </w:rPr>
        <w:t>и и другими стеклянными конструкция</w:t>
      </w:r>
      <w:r w:rsidR="00794C9E">
        <w:rPr>
          <w:rFonts w:ascii="Times New Roman" w:eastAsia="TimesNewRomanPSMT" w:hAnsi="Times New Roman" w:cs="Times New Roman"/>
          <w:color w:val="00000A"/>
          <w:sz w:val="24"/>
          <w:szCs w:val="24"/>
        </w:rPr>
        <w:t xml:space="preserve">, должна быть поставлена на новый технологический уровень. Считаем совершенно </w:t>
      </w:r>
      <w:r w:rsidR="001F35C3">
        <w:rPr>
          <w:rFonts w:ascii="Times New Roman" w:eastAsia="TimesNewRomanPSMT" w:hAnsi="Times New Roman" w:cs="Times New Roman"/>
          <w:color w:val="00000A"/>
          <w:sz w:val="24"/>
          <w:szCs w:val="24"/>
        </w:rPr>
        <w:t>неприемлемым</w:t>
      </w:r>
      <w:r w:rsidR="00794C9E">
        <w:rPr>
          <w:rFonts w:ascii="Times New Roman" w:eastAsia="TimesNewRomanPSMT" w:hAnsi="Times New Roman" w:cs="Times New Roman"/>
          <w:color w:val="00000A"/>
          <w:sz w:val="24"/>
          <w:szCs w:val="24"/>
        </w:rPr>
        <w:t xml:space="preserve"> </w:t>
      </w:r>
      <w:r w:rsidR="001F35C3">
        <w:rPr>
          <w:rFonts w:ascii="Times New Roman" w:eastAsia="TimesNewRomanPSMT" w:hAnsi="Times New Roman" w:cs="Times New Roman"/>
          <w:color w:val="00000A"/>
          <w:sz w:val="24"/>
          <w:szCs w:val="24"/>
        </w:rPr>
        <w:t>выполнен</w:t>
      </w:r>
      <w:r w:rsidR="00ED3A8C">
        <w:rPr>
          <w:rFonts w:ascii="Times New Roman" w:eastAsia="TimesNewRomanPSMT" w:hAnsi="Times New Roman" w:cs="Times New Roman"/>
          <w:color w:val="00000A"/>
          <w:sz w:val="24"/>
          <w:szCs w:val="24"/>
        </w:rPr>
        <w:t>и</w:t>
      </w:r>
      <w:r w:rsidR="001F35C3">
        <w:rPr>
          <w:rFonts w:ascii="Times New Roman" w:eastAsia="TimesNewRomanPSMT" w:hAnsi="Times New Roman" w:cs="Times New Roman"/>
          <w:color w:val="00000A"/>
          <w:sz w:val="24"/>
          <w:szCs w:val="24"/>
        </w:rPr>
        <w:t>е работ по техническому заданию</w:t>
      </w:r>
      <w:r w:rsidR="00ED3A8C">
        <w:rPr>
          <w:rFonts w:ascii="Times New Roman" w:eastAsia="TimesNewRomanPSMT" w:hAnsi="Times New Roman" w:cs="Times New Roman"/>
          <w:color w:val="00000A"/>
          <w:sz w:val="24"/>
          <w:szCs w:val="24"/>
        </w:rPr>
        <w:t>, без вариантной проработки проектной д</w:t>
      </w:r>
      <w:r w:rsidR="001F35C3">
        <w:rPr>
          <w:rFonts w:ascii="Times New Roman" w:eastAsia="TimesNewRomanPSMT" w:hAnsi="Times New Roman" w:cs="Times New Roman"/>
          <w:color w:val="00000A"/>
          <w:sz w:val="24"/>
          <w:szCs w:val="24"/>
        </w:rPr>
        <w:t>о</w:t>
      </w:r>
      <w:r w:rsidR="00ED3A8C">
        <w:rPr>
          <w:rFonts w:ascii="Times New Roman" w:eastAsia="TimesNewRomanPSMT" w:hAnsi="Times New Roman" w:cs="Times New Roman"/>
          <w:color w:val="00000A"/>
          <w:sz w:val="24"/>
          <w:szCs w:val="24"/>
        </w:rPr>
        <w:t>ку</w:t>
      </w:r>
      <w:r w:rsidR="001F35C3">
        <w:rPr>
          <w:rFonts w:ascii="Times New Roman" w:eastAsia="TimesNewRomanPSMT" w:hAnsi="Times New Roman" w:cs="Times New Roman"/>
          <w:color w:val="00000A"/>
          <w:sz w:val="24"/>
          <w:szCs w:val="24"/>
        </w:rPr>
        <w:t>м</w:t>
      </w:r>
      <w:r w:rsidR="00ED3A8C">
        <w:rPr>
          <w:rFonts w:ascii="Times New Roman" w:eastAsia="TimesNewRomanPSMT" w:hAnsi="Times New Roman" w:cs="Times New Roman"/>
          <w:color w:val="00000A"/>
          <w:sz w:val="24"/>
          <w:szCs w:val="24"/>
        </w:rPr>
        <w:t>ентации (</w:t>
      </w:r>
      <w:proofErr w:type="spellStart"/>
      <w:r w:rsidR="00ED3A8C">
        <w:rPr>
          <w:rFonts w:ascii="Times New Roman" w:eastAsia="TimesNewRomanPSMT" w:hAnsi="Times New Roman" w:cs="Times New Roman"/>
          <w:color w:val="00000A"/>
          <w:sz w:val="24"/>
          <w:szCs w:val="24"/>
        </w:rPr>
        <w:t>ППР</w:t>
      </w:r>
      <w:proofErr w:type="spellEnd"/>
      <w:r w:rsidR="00ED3A8C">
        <w:rPr>
          <w:rFonts w:ascii="Times New Roman" w:eastAsia="TimesNewRomanPSMT" w:hAnsi="Times New Roman" w:cs="Times New Roman"/>
          <w:color w:val="00000A"/>
          <w:sz w:val="24"/>
          <w:szCs w:val="24"/>
        </w:rPr>
        <w:t>). В</w:t>
      </w:r>
      <w:r w:rsidR="00794C9E">
        <w:rPr>
          <w:rFonts w:ascii="Times New Roman" w:eastAsia="TimesNewRomanPSMT" w:hAnsi="Times New Roman" w:cs="Times New Roman"/>
          <w:color w:val="00000A"/>
          <w:sz w:val="24"/>
          <w:szCs w:val="24"/>
        </w:rPr>
        <w:t>ыбо</w:t>
      </w:r>
      <w:r w:rsidR="00ED3A8C">
        <w:rPr>
          <w:rFonts w:ascii="Times New Roman" w:eastAsia="TimesNewRomanPSMT" w:hAnsi="Times New Roman" w:cs="Times New Roman"/>
          <w:color w:val="00000A"/>
          <w:sz w:val="24"/>
          <w:szCs w:val="24"/>
        </w:rPr>
        <w:t>р</w:t>
      </w:r>
      <w:r w:rsidR="00794C9E">
        <w:rPr>
          <w:rFonts w:ascii="Times New Roman" w:eastAsia="TimesNewRomanPSMT" w:hAnsi="Times New Roman" w:cs="Times New Roman"/>
          <w:color w:val="00000A"/>
          <w:sz w:val="24"/>
          <w:szCs w:val="24"/>
        </w:rPr>
        <w:t xml:space="preserve"> технологии п</w:t>
      </w:r>
      <w:r w:rsidR="002F7F46" w:rsidRPr="00DB04F0">
        <w:rPr>
          <w:rFonts w:ascii="Times New Roman" w:eastAsia="TimesNewRomanPSMT" w:hAnsi="Times New Roman" w:cs="Times New Roman"/>
          <w:color w:val="00000A"/>
          <w:sz w:val="24"/>
          <w:szCs w:val="24"/>
        </w:rPr>
        <w:t>роектировани</w:t>
      </w:r>
      <w:r w:rsidR="001F35C3">
        <w:rPr>
          <w:rFonts w:ascii="Times New Roman" w:eastAsia="TimesNewRomanPSMT" w:hAnsi="Times New Roman" w:cs="Times New Roman"/>
          <w:color w:val="00000A"/>
          <w:sz w:val="24"/>
          <w:szCs w:val="24"/>
        </w:rPr>
        <w:t>я</w:t>
      </w:r>
      <w:r w:rsidR="002F7F46" w:rsidRPr="00DB04F0">
        <w:rPr>
          <w:rFonts w:ascii="Times New Roman" w:eastAsia="TimesNewRomanPSMT" w:hAnsi="Times New Roman" w:cs="Times New Roman"/>
          <w:color w:val="00000A"/>
          <w:sz w:val="24"/>
          <w:szCs w:val="24"/>
        </w:rPr>
        <w:t xml:space="preserve"> остекления следует производить </w:t>
      </w:r>
      <w:r w:rsidR="00ED3A8C">
        <w:rPr>
          <w:rFonts w:ascii="Times New Roman" w:eastAsia="TimesNewRomanPSMT" w:hAnsi="Times New Roman" w:cs="Times New Roman"/>
          <w:color w:val="00000A"/>
          <w:sz w:val="24"/>
          <w:szCs w:val="24"/>
        </w:rPr>
        <w:t xml:space="preserve">не только </w:t>
      </w:r>
      <w:r w:rsidR="002F7F46" w:rsidRPr="00DB04F0">
        <w:rPr>
          <w:rFonts w:ascii="Times New Roman" w:eastAsia="TimesNewRomanPSMT" w:hAnsi="Times New Roman" w:cs="Times New Roman"/>
          <w:color w:val="00000A"/>
          <w:sz w:val="24"/>
          <w:szCs w:val="24"/>
        </w:rPr>
        <w:t>с учетом архитектурно-планировочных решений высотных зданий и сооружений, климатических и геологических особенностей района, в котором предполагается строительство, назначения, расположения, функциональных особенностей и эксплуатации</w:t>
      </w:r>
      <w:r w:rsidR="00ED3A8C">
        <w:rPr>
          <w:rFonts w:ascii="Times New Roman" w:eastAsia="TimesNewRomanPSMT" w:hAnsi="Times New Roman" w:cs="Times New Roman"/>
          <w:color w:val="00000A"/>
          <w:sz w:val="24"/>
          <w:szCs w:val="24"/>
        </w:rPr>
        <w:t xml:space="preserve"> на основе вариантного проектирования</w:t>
      </w:r>
      <w:r w:rsidR="002F7F46" w:rsidRPr="00DB04F0">
        <w:rPr>
          <w:rFonts w:ascii="Times New Roman" w:eastAsia="TimesNewRomanPSMT" w:hAnsi="Times New Roman" w:cs="Times New Roman"/>
          <w:color w:val="00000A"/>
          <w:sz w:val="24"/>
          <w:szCs w:val="24"/>
        </w:rPr>
        <w:t xml:space="preserve"> </w:t>
      </w:r>
      <w:r w:rsidR="002F7F46" w:rsidRPr="0004398E">
        <w:rPr>
          <w:rFonts w:ascii="Times New Roman" w:eastAsia="TimesNewRomanPSMT" w:hAnsi="Times New Roman" w:cs="Times New Roman"/>
          <w:color w:val="00000A"/>
          <w:sz w:val="24"/>
          <w:szCs w:val="24"/>
        </w:rPr>
        <w:t>[</w:t>
      </w:r>
      <w:r w:rsidR="00DB04F0" w:rsidRPr="0004398E">
        <w:rPr>
          <w:rFonts w:ascii="Times New Roman" w:eastAsia="TimesNewRomanPSMT" w:hAnsi="Times New Roman" w:cs="Times New Roman"/>
          <w:color w:val="00000A"/>
          <w:sz w:val="24"/>
          <w:szCs w:val="24"/>
        </w:rPr>
        <w:t>1</w:t>
      </w:r>
      <w:r w:rsidR="002F7F46" w:rsidRPr="0004398E">
        <w:rPr>
          <w:rFonts w:ascii="Times New Roman" w:eastAsia="TimesNewRomanPSMT" w:hAnsi="Times New Roman" w:cs="Times New Roman"/>
          <w:color w:val="00000A"/>
          <w:sz w:val="24"/>
          <w:szCs w:val="24"/>
        </w:rPr>
        <w:t>]</w:t>
      </w:r>
      <w:r w:rsidR="00ED3A8C">
        <w:rPr>
          <w:rFonts w:ascii="Times New Roman" w:eastAsia="TimesNewRomanPSMT" w:hAnsi="Times New Roman" w:cs="Times New Roman"/>
          <w:color w:val="00000A"/>
          <w:sz w:val="24"/>
          <w:szCs w:val="24"/>
        </w:rPr>
        <w:t>.</w:t>
      </w:r>
    </w:p>
    <w:p w:rsidR="00097A96" w:rsidRDefault="004F014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Главной проблемой выбора </w:t>
      </w:r>
      <w:r w:rsidR="00ED3A8C">
        <w:rPr>
          <w:rFonts w:ascii="Times New Roman" w:hAnsi="Times New Roman" w:cs="Times New Roman"/>
          <w:sz w:val="24"/>
          <w:szCs w:val="24"/>
        </w:rPr>
        <w:t xml:space="preserve">рациональной </w:t>
      </w:r>
      <w:r w:rsidRPr="00DB04F0">
        <w:rPr>
          <w:rFonts w:ascii="Times New Roman" w:hAnsi="Times New Roman" w:cs="Times New Roman"/>
          <w:sz w:val="24"/>
          <w:szCs w:val="24"/>
        </w:rPr>
        <w:t xml:space="preserve">технологии устройства </w:t>
      </w:r>
      <w:proofErr w:type="spellStart"/>
      <w:r w:rsidRPr="00DB04F0">
        <w:rPr>
          <w:rFonts w:ascii="Times New Roman" w:hAnsi="Times New Roman" w:cs="Times New Roman"/>
          <w:sz w:val="24"/>
          <w:szCs w:val="24"/>
        </w:rPr>
        <w:t>светопрозрачных</w:t>
      </w:r>
      <w:proofErr w:type="spellEnd"/>
      <w:r w:rsidRPr="00DB04F0">
        <w:rPr>
          <w:rFonts w:ascii="Times New Roman" w:hAnsi="Times New Roman" w:cs="Times New Roman"/>
          <w:sz w:val="24"/>
          <w:szCs w:val="24"/>
        </w:rPr>
        <w:t xml:space="preserve"> оболочек авторы считают от</w:t>
      </w:r>
      <w:r w:rsidR="00ED3A8C">
        <w:rPr>
          <w:rFonts w:ascii="Times New Roman" w:hAnsi="Times New Roman" w:cs="Times New Roman"/>
          <w:sz w:val="24"/>
          <w:szCs w:val="24"/>
        </w:rPr>
        <w:t>сутствие современных инструментов</w:t>
      </w:r>
      <w:r w:rsidRPr="00DB04F0">
        <w:rPr>
          <w:rFonts w:ascii="Times New Roman" w:hAnsi="Times New Roman" w:cs="Times New Roman"/>
          <w:sz w:val="24"/>
          <w:szCs w:val="24"/>
        </w:rPr>
        <w:t xml:space="preserve"> проектирования</w:t>
      </w:r>
      <w:r w:rsidR="00ED3A8C">
        <w:rPr>
          <w:rFonts w:ascii="Times New Roman" w:hAnsi="Times New Roman" w:cs="Times New Roman"/>
          <w:sz w:val="24"/>
          <w:szCs w:val="24"/>
        </w:rPr>
        <w:t xml:space="preserve"> и реального производства для оперативного управления организаци</w:t>
      </w:r>
      <w:r w:rsidR="001F35C3">
        <w:rPr>
          <w:rFonts w:ascii="Times New Roman" w:hAnsi="Times New Roman" w:cs="Times New Roman"/>
          <w:sz w:val="24"/>
          <w:szCs w:val="24"/>
        </w:rPr>
        <w:t>ей производственных процессов в</w:t>
      </w:r>
      <w:r w:rsidR="00ED3A8C">
        <w:rPr>
          <w:rFonts w:ascii="Times New Roman" w:hAnsi="Times New Roman" w:cs="Times New Roman"/>
          <w:sz w:val="24"/>
          <w:szCs w:val="24"/>
        </w:rPr>
        <w:t xml:space="preserve"> изменяющихся условиях</w:t>
      </w:r>
      <w:r w:rsidR="00097A96">
        <w:rPr>
          <w:rFonts w:ascii="Times New Roman" w:hAnsi="Times New Roman" w:cs="Times New Roman"/>
          <w:sz w:val="24"/>
          <w:szCs w:val="24"/>
        </w:rPr>
        <w:t xml:space="preserve"> для выбора </w:t>
      </w:r>
      <w:r w:rsidR="001F35C3">
        <w:rPr>
          <w:rFonts w:ascii="Times New Roman" w:hAnsi="Times New Roman" w:cs="Times New Roman"/>
          <w:sz w:val="24"/>
          <w:szCs w:val="24"/>
        </w:rPr>
        <w:t xml:space="preserve">рациональных </w:t>
      </w:r>
      <w:r w:rsidR="001F35C3" w:rsidRPr="00DB04F0">
        <w:rPr>
          <w:rFonts w:ascii="Times New Roman" w:hAnsi="Times New Roman" w:cs="Times New Roman"/>
          <w:sz w:val="24"/>
          <w:szCs w:val="24"/>
        </w:rPr>
        <w:t>решений</w:t>
      </w:r>
      <w:r w:rsidR="00097A96">
        <w:rPr>
          <w:rFonts w:ascii="Times New Roman" w:hAnsi="Times New Roman" w:cs="Times New Roman"/>
          <w:sz w:val="24"/>
          <w:szCs w:val="24"/>
        </w:rPr>
        <w:t xml:space="preserve">. </w:t>
      </w:r>
    </w:p>
    <w:p w:rsidR="008006DD" w:rsidRPr="00DB04F0" w:rsidRDefault="004F014B"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В рамках этого </w:t>
      </w:r>
      <w:r w:rsidR="008006DD" w:rsidRPr="00DB04F0">
        <w:rPr>
          <w:rFonts w:ascii="Times New Roman" w:hAnsi="Times New Roman" w:cs="Times New Roman"/>
          <w:sz w:val="24"/>
          <w:szCs w:val="24"/>
        </w:rPr>
        <w:t>возникает необходимость изменения порядка организационно-технологической подготовки производства работ</w:t>
      </w:r>
      <w:r w:rsidR="00864E02" w:rsidRPr="00DB04F0">
        <w:rPr>
          <w:rFonts w:ascii="Times New Roman" w:hAnsi="Times New Roman" w:cs="Times New Roman"/>
          <w:sz w:val="24"/>
          <w:szCs w:val="24"/>
        </w:rPr>
        <w:t xml:space="preserve">, в связи с чем </w:t>
      </w:r>
      <w:r w:rsidR="008006DD" w:rsidRPr="00DB04F0">
        <w:rPr>
          <w:rFonts w:ascii="Times New Roman" w:hAnsi="Times New Roman" w:cs="Times New Roman"/>
          <w:sz w:val="24"/>
          <w:szCs w:val="24"/>
        </w:rPr>
        <w:t>рекомендуется обеспечить:</w:t>
      </w:r>
    </w:p>
    <w:p w:rsidR="008006DD" w:rsidRPr="00DB04F0" w:rsidRDefault="0043652E"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8006DD" w:rsidRPr="00DB04F0">
        <w:rPr>
          <w:rFonts w:ascii="Times New Roman" w:hAnsi="Times New Roman" w:cs="Times New Roman"/>
          <w:sz w:val="24"/>
          <w:szCs w:val="24"/>
        </w:rPr>
        <w:t>производственно-технологические процессы проектной документацией;</w:t>
      </w:r>
    </w:p>
    <w:p w:rsidR="008006DD" w:rsidRPr="00DB04F0" w:rsidRDefault="0043652E"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8006DD" w:rsidRPr="00DB04F0">
        <w:rPr>
          <w:rFonts w:ascii="Times New Roman" w:hAnsi="Times New Roman" w:cs="Times New Roman"/>
          <w:sz w:val="24"/>
          <w:szCs w:val="24"/>
        </w:rPr>
        <w:t xml:space="preserve">инженерно-технический персонал инструментом оперативного управления технологическими </w:t>
      </w:r>
      <w:r w:rsidR="00864E02" w:rsidRPr="00DB04F0">
        <w:rPr>
          <w:rFonts w:ascii="Times New Roman" w:hAnsi="Times New Roman" w:cs="Times New Roman"/>
          <w:sz w:val="24"/>
          <w:szCs w:val="24"/>
        </w:rPr>
        <w:t>процессами в</w:t>
      </w:r>
      <w:r w:rsidR="008006DD" w:rsidRPr="00DB04F0">
        <w:rPr>
          <w:rFonts w:ascii="Times New Roman" w:hAnsi="Times New Roman" w:cs="Times New Roman"/>
          <w:sz w:val="24"/>
          <w:szCs w:val="24"/>
        </w:rPr>
        <w:t xml:space="preserve"> условия</w:t>
      </w:r>
      <w:r w:rsidR="00EE5EB3" w:rsidRPr="00DB04F0">
        <w:rPr>
          <w:rFonts w:ascii="Times New Roman" w:hAnsi="Times New Roman" w:cs="Times New Roman"/>
          <w:sz w:val="24"/>
          <w:szCs w:val="24"/>
        </w:rPr>
        <w:t>х изменения ситуации на объекте;</w:t>
      </w:r>
    </w:p>
    <w:p w:rsidR="00EE5EB3" w:rsidRPr="00DB04F0" w:rsidRDefault="00EE5EB3"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обучение и переподготовку производственных рабочих по использованию инновационных технологий и вторым профессиям для оптимизации штатного состава;</w:t>
      </w:r>
    </w:p>
    <w:p w:rsidR="00EE5EB3" w:rsidRPr="00DB04F0" w:rsidRDefault="00EE5EB3"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переход на европейские стандарты качества и </w:t>
      </w:r>
      <w:proofErr w:type="spellStart"/>
      <w:proofErr w:type="gramStart"/>
      <w:r w:rsidRPr="00DB04F0">
        <w:rPr>
          <w:rFonts w:ascii="Times New Roman" w:hAnsi="Times New Roman" w:cs="Times New Roman"/>
          <w:sz w:val="24"/>
          <w:szCs w:val="24"/>
        </w:rPr>
        <w:t>др</w:t>
      </w:r>
      <w:proofErr w:type="spellEnd"/>
      <w:r w:rsidR="0004398E" w:rsidRPr="0004398E">
        <w:rPr>
          <w:rFonts w:ascii="Times New Roman" w:hAnsi="Times New Roman" w:cs="Times New Roman"/>
          <w:sz w:val="24"/>
          <w:szCs w:val="24"/>
        </w:rPr>
        <w:t>[</w:t>
      </w:r>
      <w:proofErr w:type="gramEnd"/>
      <w:r w:rsidR="0004398E" w:rsidRPr="0004398E">
        <w:rPr>
          <w:rFonts w:ascii="Times New Roman" w:hAnsi="Times New Roman" w:cs="Times New Roman"/>
          <w:sz w:val="24"/>
          <w:szCs w:val="24"/>
        </w:rPr>
        <w:t>3]</w:t>
      </w:r>
      <w:r w:rsidRPr="00DB04F0">
        <w:rPr>
          <w:rFonts w:ascii="Times New Roman" w:hAnsi="Times New Roman" w:cs="Times New Roman"/>
          <w:sz w:val="24"/>
          <w:szCs w:val="24"/>
        </w:rPr>
        <w:t xml:space="preserve">. </w:t>
      </w:r>
    </w:p>
    <w:p w:rsidR="008006DD" w:rsidRPr="00DB04F0" w:rsidRDefault="008006DD"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 </w:t>
      </w:r>
      <w:r w:rsidR="001F35C3">
        <w:rPr>
          <w:rFonts w:ascii="Times New Roman" w:hAnsi="Times New Roman" w:cs="Times New Roman"/>
          <w:sz w:val="24"/>
          <w:szCs w:val="24"/>
        </w:rPr>
        <w:t>Также,</w:t>
      </w:r>
      <w:r w:rsidRPr="00DB04F0">
        <w:rPr>
          <w:rFonts w:ascii="Times New Roman" w:hAnsi="Times New Roman" w:cs="Times New Roman"/>
          <w:sz w:val="24"/>
          <w:szCs w:val="24"/>
        </w:rPr>
        <w:t xml:space="preserve"> </w:t>
      </w:r>
      <w:r w:rsidR="001F35C3">
        <w:rPr>
          <w:rFonts w:ascii="Times New Roman" w:hAnsi="Times New Roman" w:cs="Times New Roman"/>
          <w:sz w:val="24"/>
          <w:szCs w:val="24"/>
        </w:rPr>
        <w:t>положительной стороной</w:t>
      </w:r>
      <w:r w:rsidR="00864E02" w:rsidRPr="00DB04F0">
        <w:rPr>
          <w:rFonts w:ascii="Times New Roman" w:hAnsi="Times New Roman" w:cs="Times New Roman"/>
          <w:sz w:val="24"/>
          <w:szCs w:val="24"/>
        </w:rPr>
        <w:t xml:space="preserve"> является</w:t>
      </w:r>
      <w:r w:rsidRPr="00DB04F0">
        <w:rPr>
          <w:rFonts w:ascii="Times New Roman" w:hAnsi="Times New Roman" w:cs="Times New Roman"/>
          <w:sz w:val="24"/>
          <w:szCs w:val="24"/>
        </w:rPr>
        <w:t xml:space="preserve"> создание возможности </w:t>
      </w:r>
      <w:r w:rsidR="00864E02" w:rsidRPr="00DB04F0">
        <w:rPr>
          <w:rFonts w:ascii="Times New Roman" w:hAnsi="Times New Roman" w:cs="Times New Roman"/>
          <w:sz w:val="24"/>
          <w:szCs w:val="24"/>
        </w:rPr>
        <w:t xml:space="preserve">у инженерно-технических работников производить автоматизированную корректировку проектной документации непосредственно на объекте в режиме оптимизационного расчета с полным учетом условий строительства, отказаться от производства технологических процессов по монтажу различных видов </w:t>
      </w:r>
      <w:proofErr w:type="spellStart"/>
      <w:r w:rsidR="00864E02" w:rsidRPr="00DB04F0">
        <w:rPr>
          <w:rFonts w:ascii="Times New Roman" w:hAnsi="Times New Roman" w:cs="Times New Roman"/>
          <w:sz w:val="24"/>
          <w:szCs w:val="24"/>
        </w:rPr>
        <w:t>светопрозрачных</w:t>
      </w:r>
      <w:proofErr w:type="spellEnd"/>
      <w:r w:rsidR="00864E02" w:rsidRPr="00DB04F0">
        <w:rPr>
          <w:rFonts w:ascii="Times New Roman" w:hAnsi="Times New Roman" w:cs="Times New Roman"/>
          <w:sz w:val="24"/>
          <w:szCs w:val="24"/>
        </w:rPr>
        <w:t xml:space="preserve"> фасадных конструкций в строительстве только по техническому </w:t>
      </w:r>
      <w:proofErr w:type="gramStart"/>
      <w:r w:rsidR="00864E02" w:rsidRPr="00DB04F0">
        <w:rPr>
          <w:rFonts w:ascii="Times New Roman" w:hAnsi="Times New Roman" w:cs="Times New Roman"/>
          <w:sz w:val="24"/>
          <w:szCs w:val="24"/>
        </w:rPr>
        <w:t>заданию</w:t>
      </w:r>
      <w:r w:rsidR="0004398E" w:rsidRPr="0004398E">
        <w:rPr>
          <w:rFonts w:ascii="Times New Roman" w:hAnsi="Times New Roman" w:cs="Times New Roman"/>
          <w:sz w:val="24"/>
          <w:szCs w:val="24"/>
        </w:rPr>
        <w:t>[</w:t>
      </w:r>
      <w:proofErr w:type="gramEnd"/>
      <w:r w:rsidR="0004398E" w:rsidRPr="0004398E">
        <w:rPr>
          <w:rFonts w:ascii="Times New Roman" w:hAnsi="Times New Roman" w:cs="Times New Roman"/>
          <w:sz w:val="24"/>
          <w:szCs w:val="24"/>
        </w:rPr>
        <w:t>4]</w:t>
      </w:r>
      <w:r w:rsidR="00864E02" w:rsidRPr="00DB04F0">
        <w:rPr>
          <w:rFonts w:ascii="Times New Roman" w:hAnsi="Times New Roman" w:cs="Times New Roman"/>
          <w:sz w:val="24"/>
          <w:szCs w:val="24"/>
        </w:rPr>
        <w:t>.</w:t>
      </w:r>
      <w:r w:rsidR="0004398E" w:rsidRPr="0004398E">
        <w:rPr>
          <w:rFonts w:ascii="Times New Roman" w:hAnsi="Times New Roman" w:cs="Times New Roman"/>
          <w:sz w:val="24"/>
          <w:szCs w:val="24"/>
        </w:rPr>
        <w:t xml:space="preserve"> </w:t>
      </w:r>
    </w:p>
    <w:p w:rsidR="00097A96" w:rsidRDefault="001F35C3" w:rsidP="00AC26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на</w:t>
      </w:r>
      <w:r w:rsidR="00097A96">
        <w:rPr>
          <w:rFonts w:ascii="Times New Roman" w:hAnsi="Times New Roman" w:cs="Times New Roman"/>
          <w:sz w:val="24"/>
          <w:szCs w:val="24"/>
        </w:rPr>
        <w:t xml:space="preserve">шему мнению, </w:t>
      </w:r>
      <w:r w:rsidRPr="00DB04F0">
        <w:rPr>
          <w:rFonts w:ascii="Times New Roman" w:hAnsi="Times New Roman" w:cs="Times New Roman"/>
          <w:sz w:val="24"/>
          <w:szCs w:val="24"/>
        </w:rPr>
        <w:t xml:space="preserve">инструменты управления организацией производства работ на объектах </w:t>
      </w:r>
      <w:r>
        <w:rPr>
          <w:rFonts w:ascii="Times New Roman" w:hAnsi="Times New Roman" w:cs="Times New Roman"/>
          <w:sz w:val="24"/>
          <w:szCs w:val="24"/>
        </w:rPr>
        <w:t>у</w:t>
      </w:r>
      <w:r w:rsidRPr="00DB04F0">
        <w:rPr>
          <w:rFonts w:ascii="Times New Roman" w:hAnsi="Times New Roman" w:cs="Times New Roman"/>
          <w:sz w:val="24"/>
          <w:szCs w:val="24"/>
        </w:rPr>
        <w:t xml:space="preserve">стройства </w:t>
      </w:r>
      <w:proofErr w:type="spellStart"/>
      <w:r w:rsidRPr="00DB04F0">
        <w:rPr>
          <w:rFonts w:ascii="Times New Roman" w:hAnsi="Times New Roman" w:cs="Times New Roman"/>
          <w:sz w:val="24"/>
          <w:szCs w:val="24"/>
        </w:rPr>
        <w:t>светопрозрачных</w:t>
      </w:r>
      <w:proofErr w:type="spellEnd"/>
      <w:r w:rsidRPr="00DB04F0">
        <w:rPr>
          <w:rFonts w:ascii="Times New Roman" w:hAnsi="Times New Roman" w:cs="Times New Roman"/>
          <w:sz w:val="24"/>
          <w:szCs w:val="24"/>
        </w:rPr>
        <w:t xml:space="preserve"> оболочек зданий</w:t>
      </w:r>
      <w:r>
        <w:rPr>
          <w:rFonts w:ascii="Times New Roman" w:hAnsi="Times New Roman" w:cs="Times New Roman"/>
          <w:sz w:val="24"/>
          <w:szCs w:val="24"/>
        </w:rPr>
        <w:t xml:space="preserve"> должны </w:t>
      </w:r>
      <w:r w:rsidR="00097A96" w:rsidRPr="001F35C3">
        <w:rPr>
          <w:rFonts w:ascii="Times New Roman" w:hAnsi="Times New Roman" w:cs="Times New Roman"/>
          <w:sz w:val="24"/>
          <w:szCs w:val="24"/>
        </w:rPr>
        <w:t>включа</w:t>
      </w:r>
      <w:r>
        <w:rPr>
          <w:rFonts w:ascii="Times New Roman" w:hAnsi="Times New Roman" w:cs="Times New Roman"/>
          <w:sz w:val="24"/>
          <w:szCs w:val="24"/>
        </w:rPr>
        <w:t>ть</w:t>
      </w:r>
      <w:r w:rsidR="00097A96" w:rsidRPr="001F35C3">
        <w:rPr>
          <w:rFonts w:ascii="Times New Roman" w:hAnsi="Times New Roman" w:cs="Times New Roman"/>
          <w:sz w:val="24"/>
          <w:szCs w:val="24"/>
        </w:rPr>
        <w:t xml:space="preserve"> в себя</w:t>
      </w:r>
      <w:r w:rsidR="00097A96">
        <w:rPr>
          <w:rFonts w:ascii="Times New Roman" w:hAnsi="Times New Roman" w:cs="Times New Roman"/>
          <w:b/>
          <w:sz w:val="24"/>
          <w:szCs w:val="24"/>
        </w:rPr>
        <w:t xml:space="preserve"> </w:t>
      </w:r>
      <w:r w:rsidR="00097A96" w:rsidRPr="00DB04F0">
        <w:rPr>
          <w:rFonts w:ascii="Times New Roman" w:hAnsi="Times New Roman" w:cs="Times New Roman"/>
          <w:sz w:val="24"/>
          <w:szCs w:val="24"/>
        </w:rPr>
        <w:t>методологи</w:t>
      </w:r>
      <w:r>
        <w:rPr>
          <w:rFonts w:ascii="Times New Roman" w:hAnsi="Times New Roman" w:cs="Times New Roman"/>
          <w:sz w:val="24"/>
          <w:szCs w:val="24"/>
        </w:rPr>
        <w:t>ю</w:t>
      </w:r>
      <w:r w:rsidR="00097A96" w:rsidRPr="00DB04F0">
        <w:rPr>
          <w:rFonts w:ascii="Times New Roman" w:hAnsi="Times New Roman" w:cs="Times New Roman"/>
          <w:sz w:val="24"/>
          <w:szCs w:val="24"/>
        </w:rPr>
        <w:t>, включающ</w:t>
      </w:r>
      <w:r>
        <w:rPr>
          <w:rFonts w:ascii="Times New Roman" w:hAnsi="Times New Roman" w:cs="Times New Roman"/>
          <w:sz w:val="24"/>
          <w:szCs w:val="24"/>
        </w:rPr>
        <w:t>ую</w:t>
      </w:r>
      <w:r w:rsidR="00097A96" w:rsidRPr="00DB04F0">
        <w:rPr>
          <w:rFonts w:ascii="Times New Roman" w:hAnsi="Times New Roman" w:cs="Times New Roman"/>
          <w:sz w:val="24"/>
          <w:szCs w:val="24"/>
        </w:rPr>
        <w:t xml:space="preserve"> в себя разработку модели, алгоритма и программы оптимизационного расчета.  </w:t>
      </w:r>
    </w:p>
    <w:p w:rsidR="0079266C" w:rsidRDefault="000E059A" w:rsidP="005F1C05">
      <w:pPr>
        <w:spacing w:after="0" w:line="240" w:lineRule="auto"/>
        <w:ind w:firstLine="567"/>
        <w:jc w:val="both"/>
        <w:rPr>
          <w:rFonts w:ascii="Times New Roman" w:hAnsi="Times New Roman" w:cs="Times New Roman"/>
          <w:sz w:val="24"/>
          <w:szCs w:val="24"/>
        </w:rPr>
      </w:pPr>
      <w:r w:rsidRPr="00DB04F0">
        <w:rPr>
          <w:rFonts w:ascii="Times New Roman" w:hAnsi="Times New Roman" w:cs="Times New Roman"/>
          <w:sz w:val="24"/>
          <w:szCs w:val="24"/>
        </w:rPr>
        <w:t xml:space="preserve">Методика определения оптимальных технологий и средств механизации на объектах устройства </w:t>
      </w:r>
      <w:proofErr w:type="spellStart"/>
      <w:r w:rsidRPr="00DB04F0">
        <w:rPr>
          <w:rFonts w:ascii="Times New Roman" w:hAnsi="Times New Roman" w:cs="Times New Roman"/>
          <w:sz w:val="24"/>
          <w:szCs w:val="24"/>
        </w:rPr>
        <w:t>светопрозрачных</w:t>
      </w:r>
      <w:proofErr w:type="spellEnd"/>
      <w:r w:rsidRPr="00DB04F0">
        <w:rPr>
          <w:rFonts w:ascii="Times New Roman" w:hAnsi="Times New Roman" w:cs="Times New Roman"/>
          <w:sz w:val="24"/>
          <w:szCs w:val="24"/>
        </w:rPr>
        <w:t xml:space="preserve"> ограждающих конструкций предусматривает выполнение двух основных этапов. На первом этапе проектирования </w:t>
      </w:r>
      <w:proofErr w:type="spellStart"/>
      <w:r w:rsidRPr="00DB04F0">
        <w:rPr>
          <w:rFonts w:ascii="Times New Roman" w:hAnsi="Times New Roman" w:cs="Times New Roman"/>
          <w:sz w:val="24"/>
          <w:szCs w:val="24"/>
        </w:rPr>
        <w:t>ПОС</w:t>
      </w:r>
      <w:proofErr w:type="spellEnd"/>
      <w:r w:rsidRPr="00DB04F0">
        <w:rPr>
          <w:rFonts w:ascii="Times New Roman" w:hAnsi="Times New Roman" w:cs="Times New Roman"/>
          <w:sz w:val="24"/>
          <w:szCs w:val="24"/>
        </w:rPr>
        <w:t xml:space="preserve"> и </w:t>
      </w:r>
      <w:proofErr w:type="spellStart"/>
      <w:r w:rsidRPr="00DB04F0">
        <w:rPr>
          <w:rFonts w:ascii="Times New Roman" w:hAnsi="Times New Roman" w:cs="Times New Roman"/>
          <w:sz w:val="24"/>
          <w:szCs w:val="24"/>
        </w:rPr>
        <w:t>ППР</w:t>
      </w:r>
      <w:proofErr w:type="spellEnd"/>
      <w:r w:rsidRPr="00DB04F0">
        <w:rPr>
          <w:rFonts w:ascii="Times New Roman" w:hAnsi="Times New Roman" w:cs="Times New Roman"/>
          <w:sz w:val="24"/>
          <w:szCs w:val="24"/>
        </w:rPr>
        <w:t xml:space="preserve"> происходит подготовка исходных данных. На втором этапе выполняется расчет технико-экономических показателей на основе организационно-технологической модели, алгоритма и программы оптимизационного расчета на ЭВМ: стоимость, трудоемкость, сроки производства работ рациональной технологии и вида утеплителя, технологии монтажных </w:t>
      </w:r>
      <w:proofErr w:type="gramStart"/>
      <w:r w:rsidRPr="00DB04F0">
        <w:rPr>
          <w:rFonts w:ascii="Times New Roman" w:hAnsi="Times New Roman" w:cs="Times New Roman"/>
          <w:sz w:val="24"/>
          <w:szCs w:val="24"/>
        </w:rPr>
        <w:t>работ</w:t>
      </w:r>
      <w:r w:rsidR="0004398E" w:rsidRPr="0004398E">
        <w:rPr>
          <w:rFonts w:ascii="Times New Roman" w:hAnsi="Times New Roman" w:cs="Times New Roman"/>
          <w:sz w:val="24"/>
          <w:szCs w:val="24"/>
        </w:rPr>
        <w:t>[</w:t>
      </w:r>
      <w:proofErr w:type="gramEnd"/>
      <w:r w:rsidR="0004398E" w:rsidRPr="0004398E">
        <w:rPr>
          <w:rFonts w:ascii="Times New Roman" w:hAnsi="Times New Roman" w:cs="Times New Roman"/>
          <w:sz w:val="24"/>
          <w:szCs w:val="24"/>
        </w:rPr>
        <w:t>2]</w:t>
      </w:r>
      <w:r w:rsidRPr="00DB04F0">
        <w:rPr>
          <w:rFonts w:ascii="Times New Roman" w:hAnsi="Times New Roman" w:cs="Times New Roman"/>
          <w:sz w:val="24"/>
          <w:szCs w:val="24"/>
        </w:rPr>
        <w:t xml:space="preserve">. </w:t>
      </w:r>
    </w:p>
    <w:p w:rsidR="008006DD" w:rsidRPr="00DB04F0" w:rsidRDefault="0079266C" w:rsidP="005F1C0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8006DD" w:rsidRPr="00DB04F0">
        <w:rPr>
          <w:rFonts w:ascii="Times New Roman" w:hAnsi="Times New Roman" w:cs="Times New Roman"/>
          <w:sz w:val="24"/>
          <w:szCs w:val="24"/>
        </w:rPr>
        <w:t>ля осуществления оперативного выбора оптимальной технологии на основе алгоритма необходима разработка экономико-математической модели. В</w:t>
      </w:r>
      <w:r w:rsidR="00781FFE">
        <w:rPr>
          <w:rFonts w:ascii="Times New Roman" w:hAnsi="Times New Roman" w:cs="Times New Roman"/>
          <w:sz w:val="24"/>
          <w:szCs w:val="24"/>
        </w:rPr>
        <w:t xml:space="preserve"> качестве критерия оптимизации </w:t>
      </w:r>
      <w:r w:rsidR="008006DD" w:rsidRPr="00DB04F0">
        <w:rPr>
          <w:rFonts w:ascii="Times New Roman" w:hAnsi="Times New Roman" w:cs="Times New Roman"/>
          <w:sz w:val="24"/>
          <w:szCs w:val="24"/>
        </w:rPr>
        <w:t>экономико-математической модели нами были приняты себестоимость или трудоемкость работ.</w:t>
      </w:r>
    </w:p>
    <w:p w:rsidR="008006DD" w:rsidRPr="00DB04F0" w:rsidRDefault="000E059A" w:rsidP="005F1C05">
      <w:pPr>
        <w:spacing w:after="0" w:line="240" w:lineRule="auto"/>
        <w:ind w:left="-142" w:firstLine="850"/>
        <w:jc w:val="both"/>
        <w:rPr>
          <w:rFonts w:ascii="Times New Roman" w:hAnsi="Times New Roman" w:cs="Times New Roman"/>
          <w:sz w:val="24"/>
          <w:szCs w:val="24"/>
        </w:rPr>
      </w:pPr>
      <w:r w:rsidRPr="00DB04F0">
        <w:rPr>
          <w:rFonts w:ascii="Times New Roman" w:hAnsi="Times New Roman" w:cs="Times New Roman"/>
          <w:sz w:val="24"/>
          <w:szCs w:val="24"/>
        </w:rPr>
        <w:t>С</w:t>
      </w:r>
      <w:r w:rsidR="008006DD" w:rsidRPr="00DB04F0">
        <w:rPr>
          <w:rFonts w:ascii="Times New Roman" w:hAnsi="Times New Roman" w:cs="Times New Roman"/>
          <w:sz w:val="24"/>
          <w:szCs w:val="24"/>
        </w:rPr>
        <w:t xml:space="preserve">оставлена общая структура экономико-математической модели оптимизации по критерию себестоимости или трудоемкости рекомендуется записывать в следующем виде: </w:t>
      </w:r>
    </w:p>
    <w:p w:rsidR="008006DD" w:rsidRPr="00DB04F0" w:rsidRDefault="00D2423F" w:rsidP="005F1C05">
      <w:pPr>
        <w:spacing w:after="0" w:line="240" w:lineRule="auto"/>
        <w:ind w:left="-142" w:firstLine="850"/>
        <w:jc w:val="both"/>
        <w:rPr>
          <w:rFonts w:ascii="Times New Roman" w:hAnsi="Times New Roman" w:cs="Times New Roman"/>
          <w:sz w:val="24"/>
          <w:szCs w:val="24"/>
          <w:lang w:val="en-US"/>
        </w:rPr>
      </w:pPr>
      <m:oMath>
        <m:sSub>
          <m:sSubPr>
            <m:ctrlPr>
              <w:rPr>
                <w:rFonts w:ascii="Cambria Math" w:eastAsia="Calibri"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lang w:val="en-US"/>
              </w:rPr>
              <m:t>0</m:t>
            </m:r>
          </m:sub>
        </m:sSub>
        <m:r>
          <m:rPr>
            <m:sty m:val="p"/>
          </m:rPr>
          <w:rPr>
            <w:rFonts w:ascii="Cambria Math" w:hAnsi="Cambria Math" w:cs="Times New Roman"/>
            <w:sz w:val="24"/>
            <w:szCs w:val="24"/>
            <w:lang w:val="en-US"/>
          </w:rPr>
          <m:t>=</m:t>
        </m:r>
        <m:sSubSup>
          <m:sSubSupPr>
            <m:ctrlPr>
              <w:rPr>
                <w:rFonts w:ascii="Cambria Math" w:eastAsia="Calibri" w:hAnsi="Cambria Math" w:cs="Times New Roman"/>
                <w:sz w:val="24"/>
                <w:szCs w:val="24"/>
                <w:lang w:val="en-US"/>
              </w:rPr>
            </m:ctrlPr>
          </m:sSubSupPr>
          <m:e>
            <m:r>
              <m:rPr>
                <m:sty m:val="p"/>
              </m:rPr>
              <w:rPr>
                <w:rFonts w:ascii="Cambria Math" w:hAnsi="Cambria Math" w:cs="Times New Roman"/>
                <w:sz w:val="24"/>
                <w:szCs w:val="24"/>
              </w:rPr>
              <m:t>К</m:t>
            </m:r>
          </m:e>
          <m:sub>
            <m:r>
              <m:rPr>
                <m:sty m:val="p"/>
              </m:rPr>
              <w:rPr>
                <w:rFonts w:ascii="Cambria Math" w:hAnsi="Cambria Math" w:cs="Times New Roman"/>
                <w:sz w:val="24"/>
                <w:szCs w:val="24"/>
              </w:rPr>
              <m:t>Н</m:t>
            </m:r>
          </m:sub>
          <m:sup>
            <m:r>
              <m:rPr>
                <m:sty m:val="p"/>
              </m:rPr>
              <w:rPr>
                <w:rFonts w:ascii="Cambria Math" w:eastAsia="Calibri" w:hAnsi="Cambria Math" w:cs="Times New Roman"/>
                <w:sz w:val="24"/>
                <w:szCs w:val="24"/>
                <w:lang w:val="en-US"/>
              </w:rPr>
              <m:t>,</m:t>
            </m:r>
            <m:r>
              <m:rPr>
                <m:sty m:val="p"/>
              </m:rPr>
              <w:rPr>
                <w:rFonts w:ascii="Cambria Math" w:hAnsi="Cambria Math" w:cs="Times New Roman"/>
                <w:sz w:val="24"/>
                <w:szCs w:val="24"/>
                <w:lang w:val="en-US"/>
              </w:rPr>
              <m:t>,</m:t>
            </m:r>
          </m:sup>
        </m:sSubSup>
        <m:r>
          <m:rPr>
            <m:sty m:val="p"/>
          </m:rPr>
          <w:rPr>
            <w:rFonts w:ascii="Cambria Math" w:eastAsia="Calibri" w:hAnsi="Cambria Math" w:cs="Times New Roman"/>
            <w:sz w:val="24"/>
            <w:szCs w:val="24"/>
            <w:lang w:val="en-US"/>
          </w:rPr>
          <m:t>*</m:t>
        </m:r>
        <m:nary>
          <m:naryPr>
            <m:chr m:val="∑"/>
            <m:limLoc m:val="undOvr"/>
            <m:ctrlPr>
              <w:rPr>
                <w:rFonts w:ascii="Cambria Math" w:hAnsi="Cambria Math" w:cs="Times New Roman"/>
                <w:sz w:val="24"/>
                <w:szCs w:val="24"/>
                <w:lang w:val="en-US"/>
              </w:rPr>
            </m:ctrlPr>
          </m:naryPr>
          <m:sub>
            <m:r>
              <m:rPr>
                <m:sty m:val="p"/>
              </m:rPr>
              <w:rPr>
                <w:rFonts w:ascii="Cambria Math" w:hAnsi="Cambria Math" w:cs="Times New Roman"/>
                <w:sz w:val="24"/>
                <w:szCs w:val="24"/>
                <w:lang w:val="en-US"/>
              </w:rPr>
              <m:t>i=1</m:t>
            </m:r>
          </m:sub>
          <m:sup>
            <m:r>
              <m:rPr>
                <m:sty m:val="p"/>
              </m:rPr>
              <w:rPr>
                <w:rFonts w:ascii="Cambria Math" w:hAnsi="Cambria Math" w:cs="Times New Roman"/>
                <w:sz w:val="24"/>
                <w:szCs w:val="24"/>
                <w:lang w:val="en-US"/>
              </w:rPr>
              <m:t>n</m:t>
            </m:r>
          </m:sup>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rPr>
                  <m:t>чел</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чел</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e>
        </m:nary>
        <m:r>
          <m:rPr>
            <m:sty m:val="p"/>
          </m:rPr>
          <w:rPr>
            <w:rFonts w:ascii="Cambria Math" w:hAnsi="Cambria Math" w:cs="Times New Roman"/>
            <w:sz w:val="24"/>
            <w:szCs w:val="24"/>
            <w:lang w:val="en-US"/>
          </w:rPr>
          <m:t>+</m:t>
        </m:r>
        <m:sSubSup>
          <m:sSubSupPr>
            <m:ctrlPr>
              <w:rPr>
                <w:rFonts w:ascii="Cambria Math" w:eastAsia="Calibri" w:hAnsi="Cambria Math" w:cs="Times New Roman"/>
                <w:sz w:val="24"/>
                <w:szCs w:val="24"/>
                <w:lang w:val="en-US"/>
              </w:rPr>
            </m:ctrlPr>
          </m:sSubSupPr>
          <m:e>
            <m:r>
              <m:rPr>
                <m:sty m:val="p"/>
              </m:rPr>
              <w:rPr>
                <w:rFonts w:ascii="Cambria Math" w:hAnsi="Cambria Math" w:cs="Times New Roman"/>
                <w:sz w:val="24"/>
                <w:szCs w:val="24"/>
              </w:rPr>
              <m:t>К</m:t>
            </m:r>
          </m:e>
          <m:sub>
            <m:r>
              <m:rPr>
                <m:sty m:val="p"/>
              </m:rPr>
              <w:rPr>
                <w:rFonts w:ascii="Cambria Math" w:hAnsi="Cambria Math" w:cs="Times New Roman"/>
                <w:sz w:val="24"/>
                <w:szCs w:val="24"/>
              </w:rPr>
              <m:t>Н</m:t>
            </m:r>
          </m:sub>
          <m:sup>
            <m:r>
              <m:rPr>
                <m:sty m:val="p"/>
              </m:rPr>
              <w:rPr>
                <w:rFonts w:ascii="Cambria Math" w:hAnsi="Cambria Math" w:cs="Times New Roman"/>
                <w:sz w:val="24"/>
                <w:szCs w:val="24"/>
                <w:lang w:val="en-US"/>
              </w:rPr>
              <m:t>,</m:t>
            </m:r>
          </m:sup>
        </m:sSubSup>
        <m:r>
          <m:rPr>
            <m:sty m:val="p"/>
          </m:rPr>
          <w:rPr>
            <w:rFonts w:ascii="Cambria Math" w:eastAsia="Calibri" w:hAnsi="Cambria Math" w:cs="Times New Roman"/>
            <w:sz w:val="24"/>
            <w:szCs w:val="24"/>
            <w:lang w:val="en-US"/>
          </w:rPr>
          <m:t>*</m:t>
        </m:r>
        <m:nary>
          <m:naryPr>
            <m:chr m:val="∑"/>
            <m:limLoc m:val="undOvr"/>
            <m:ctrlPr>
              <w:rPr>
                <w:rFonts w:ascii="Cambria Math" w:hAnsi="Cambria Math" w:cs="Times New Roman"/>
                <w:sz w:val="24"/>
                <w:szCs w:val="24"/>
                <w:lang w:val="en-US"/>
              </w:rPr>
            </m:ctrlPr>
          </m:naryPr>
          <m:sub>
            <m:r>
              <m:rPr>
                <m:sty m:val="p"/>
              </m:rPr>
              <w:rPr>
                <w:rFonts w:ascii="Cambria Math" w:hAnsi="Cambria Math" w:cs="Times New Roman"/>
                <w:sz w:val="24"/>
                <w:szCs w:val="24"/>
                <w:lang w:val="en-US"/>
              </w:rPr>
              <m:t>i=1</m:t>
            </m:r>
          </m:sub>
          <m:sup>
            <m:r>
              <m:rPr>
                <m:sty m:val="p"/>
              </m:rPr>
              <w:rPr>
                <w:rFonts w:ascii="Cambria Math" w:hAnsi="Cambria Math" w:cs="Times New Roman"/>
                <w:sz w:val="24"/>
                <w:szCs w:val="24"/>
                <w:lang w:val="en-US"/>
              </w:rPr>
              <m:t>n</m:t>
            </m:r>
          </m:sup>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rPr>
                  <m:t>маш</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маш</m:t>
                </m:r>
                <m:r>
                  <m:rPr>
                    <m:sty m:val="p"/>
                  </m:rPr>
                  <w:rPr>
                    <w:rFonts w:ascii="Cambria Math" w:hAnsi="Cambria Math" w:cs="Times New Roman"/>
                    <w:sz w:val="24"/>
                    <w:szCs w:val="24"/>
                    <w:lang w:val="en-US"/>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e>
        </m:nary>
        <m:r>
          <m:rPr>
            <m:sty m:val="p"/>
          </m:rPr>
          <w:rPr>
            <w:rFonts w:ascii="Cambria Math" w:hAnsi="Cambria Math" w:cs="Times New Roman"/>
            <w:sz w:val="24"/>
            <w:szCs w:val="24"/>
            <w:lang w:val="en-US"/>
          </w:rPr>
          <m:t>+</m:t>
        </m:r>
        <m:sSubSup>
          <m:sSubSupPr>
            <m:ctrlPr>
              <w:rPr>
                <w:rFonts w:ascii="Cambria Math" w:hAnsi="Cambria Math" w:cs="Times New Roman"/>
                <w:sz w:val="24"/>
                <w:szCs w:val="24"/>
                <w:lang w:val="en-US"/>
              </w:rPr>
            </m:ctrlPr>
          </m:sSubSupPr>
          <m:e>
            <m:r>
              <m:rPr>
                <m:sty m:val="p"/>
              </m:rPr>
              <w:rPr>
                <w:rFonts w:ascii="Cambria Math" w:hAnsi="Cambria Math" w:cs="Times New Roman"/>
                <w:sz w:val="24"/>
                <w:szCs w:val="24"/>
              </w:rPr>
              <m:t>К</m:t>
            </m:r>
          </m:e>
          <m:sub>
            <m:r>
              <m:rPr>
                <m:sty m:val="p"/>
              </m:rPr>
              <w:rPr>
                <w:rFonts w:ascii="Cambria Math" w:hAnsi="Cambria Math" w:cs="Times New Roman"/>
                <w:sz w:val="24"/>
                <w:szCs w:val="24"/>
              </w:rPr>
              <m:t>Н</m:t>
            </m:r>
          </m:sub>
          <m:sup>
            <m:r>
              <m:rPr>
                <m:sty m:val="p"/>
              </m:rPr>
              <w:rPr>
                <w:rFonts w:ascii="Cambria Math" w:hAnsi="Cambria Math" w:cs="Times New Roman"/>
                <w:sz w:val="24"/>
                <w:szCs w:val="24"/>
                <w:lang w:val="en-US"/>
              </w:rPr>
              <m:t>,,</m:t>
            </m:r>
          </m:sup>
        </m:sSubSup>
        <m:r>
          <m:rPr>
            <m:sty m:val="p"/>
          </m:rPr>
          <w:rPr>
            <w:rFonts w:ascii="Cambria Math" w:hAnsi="Cambria Math" w:cs="Times New Roman"/>
            <w:sz w:val="24"/>
            <w:szCs w:val="24"/>
            <w:lang w:val="en-US"/>
          </w:rPr>
          <m:t>*</m:t>
        </m:r>
        <m:r>
          <m:rPr>
            <m:sty m:val="p"/>
          </m:rPr>
          <w:rPr>
            <w:rFonts w:ascii="Cambria Math" w:hAnsi="Cambria Math" w:cs="Times New Roman"/>
            <w:sz w:val="24"/>
            <w:szCs w:val="24"/>
          </w:rPr>
          <m:t>Р</m:t>
        </m:r>
        <m:r>
          <m:rPr>
            <m:sty m:val="p"/>
          </m:rPr>
          <w:rPr>
            <w:rFonts w:ascii="Cambria Math" w:hAnsi="Cambria Math" w:cs="Times New Roman"/>
            <w:sz w:val="24"/>
            <w:szCs w:val="24"/>
            <w:lang w:val="en-US"/>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С</m:t>
            </m:r>
          </m:e>
          <m:sub>
            <m:r>
              <m:rPr>
                <m:sty m:val="p"/>
              </m:rPr>
              <w:rPr>
                <w:rFonts w:ascii="Cambria Math" w:hAnsi="Cambria Math" w:cs="Times New Roman"/>
                <w:sz w:val="24"/>
                <w:szCs w:val="24"/>
              </w:rPr>
              <m:t>мат</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rPr>
              <m:t>С</m:t>
            </m:r>
          </m:e>
          <m:sub>
            <m:r>
              <m:rPr>
                <m:sty m:val="p"/>
              </m:rPr>
              <w:rPr>
                <w:rFonts w:ascii="Cambria Math" w:hAnsi="Cambria Math" w:cs="Times New Roman"/>
                <w:sz w:val="24"/>
                <w:szCs w:val="24"/>
              </w:rPr>
              <m:t>р</m:t>
            </m:r>
          </m:sub>
        </m:sSub>
      </m:oMath>
      <w:r w:rsidR="008006DD" w:rsidRPr="00DB04F0">
        <w:rPr>
          <w:rFonts w:ascii="Times New Roman" w:hAnsi="Times New Roman" w:cs="Times New Roman"/>
          <w:sz w:val="24"/>
          <w:szCs w:val="24"/>
          <w:lang w:val="en-US"/>
        </w:rPr>
        <w:t>→ min</w:t>
      </w:r>
    </w:p>
    <w:p w:rsidR="008006DD" w:rsidRPr="00DB04F0" w:rsidRDefault="00781FFE" w:rsidP="00AC26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Аналогично записывается</w:t>
      </w:r>
      <w:r w:rsidR="008006DD" w:rsidRPr="00DB04F0">
        <w:rPr>
          <w:rFonts w:ascii="Times New Roman" w:hAnsi="Times New Roman" w:cs="Times New Roman"/>
          <w:sz w:val="24"/>
          <w:szCs w:val="24"/>
        </w:rPr>
        <w:t xml:space="preserve"> структура экономико-математической модели по критерию трудоемкости </w:t>
      </w:r>
      <w:proofErr w:type="gramStart"/>
      <w:r w:rsidR="008006DD" w:rsidRPr="00DB04F0">
        <w:rPr>
          <w:rFonts w:ascii="Times New Roman" w:hAnsi="Times New Roman" w:cs="Times New Roman"/>
          <w:sz w:val="24"/>
          <w:szCs w:val="24"/>
        </w:rPr>
        <w:t>выполнения  работ</w:t>
      </w:r>
      <w:proofErr w:type="gramEnd"/>
      <w:r w:rsidR="008006DD" w:rsidRPr="00DB04F0">
        <w:rPr>
          <w:rFonts w:ascii="Times New Roman" w:hAnsi="Times New Roman" w:cs="Times New Roman"/>
          <w:sz w:val="24"/>
          <w:szCs w:val="24"/>
        </w:rPr>
        <w:t xml:space="preserve"> на строительстве объектов озеленения по обеспечению минимума функционала.</w:t>
      </w:r>
    </w:p>
    <w:p w:rsidR="00023F87" w:rsidRPr="00DB04F0" w:rsidRDefault="00023F87" w:rsidP="005F1C05">
      <w:pPr>
        <w:spacing w:after="0" w:line="240" w:lineRule="auto"/>
        <w:ind w:left="-142" w:firstLine="850"/>
        <w:jc w:val="both"/>
        <w:rPr>
          <w:rFonts w:ascii="Times New Roman" w:hAnsi="Times New Roman" w:cs="Times New Roman"/>
          <w:sz w:val="24"/>
          <w:szCs w:val="24"/>
        </w:rPr>
      </w:pPr>
      <w:r w:rsidRPr="00DB04F0">
        <w:rPr>
          <w:rFonts w:ascii="Times New Roman" w:hAnsi="Times New Roman" w:cs="Times New Roman"/>
          <w:sz w:val="24"/>
          <w:szCs w:val="24"/>
        </w:rPr>
        <w:t xml:space="preserve">То =  </w:t>
      </w:r>
      <m:oMath>
        <m:nary>
          <m:naryPr>
            <m:chr m:val="∑"/>
            <m:limLoc m:val="undOvr"/>
            <m:ctrlPr>
              <w:rPr>
                <w:rFonts w:ascii="Cambria Math" w:hAnsi="Cambria Math" w:cs="Times New Roman"/>
                <w:sz w:val="24"/>
                <w:szCs w:val="24"/>
                <w:lang w:val="en-US"/>
              </w:rPr>
            </m:ctrlPr>
          </m:naryPr>
          <m:sub>
            <m:r>
              <m:rPr>
                <m:sty m:val="p"/>
              </m:rPr>
              <w:rPr>
                <w:rFonts w:ascii="Cambria Math" w:hAnsi="Cambria Math" w:cs="Times New Roman"/>
                <w:sz w:val="24"/>
                <w:szCs w:val="24"/>
                <w:lang w:val="en-US"/>
              </w:rPr>
              <m:t>i</m:t>
            </m:r>
            <m:r>
              <m:rPr>
                <m:sty m:val="p"/>
              </m:rPr>
              <w:rPr>
                <w:rFonts w:ascii="Cambria Math" w:hAnsi="Cambria Math" w:cs="Times New Roman"/>
                <w:sz w:val="24"/>
                <w:szCs w:val="24"/>
              </w:rPr>
              <m:t>=1</m:t>
            </m:r>
          </m:sub>
          <m:sup>
            <m:r>
              <m:rPr>
                <m:sty m:val="p"/>
              </m:rPr>
              <w:rPr>
                <w:rFonts w:ascii="Cambria Math" w:hAnsi="Cambria Math" w:cs="Times New Roman"/>
                <w:sz w:val="24"/>
                <w:szCs w:val="24"/>
                <w:lang w:val="en-US"/>
              </w:rPr>
              <m:t>n</m:t>
            </m:r>
          </m:sup>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чел-</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чел-</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e>
        </m:nary>
        <m:r>
          <m:rPr>
            <m:sty m:val="p"/>
          </m:rPr>
          <w:rPr>
            <w:rFonts w:ascii="Cambria Math" w:hAnsi="Cambria Math" w:cs="Times New Roman"/>
            <w:sz w:val="24"/>
            <w:szCs w:val="24"/>
          </w:rPr>
          <m:t>+</m:t>
        </m:r>
        <m:nary>
          <m:naryPr>
            <m:chr m:val="∑"/>
            <m:limLoc m:val="undOvr"/>
            <m:ctrlPr>
              <w:rPr>
                <w:rFonts w:ascii="Cambria Math" w:hAnsi="Cambria Math" w:cs="Times New Roman"/>
                <w:sz w:val="24"/>
                <w:szCs w:val="24"/>
                <w:lang w:val="en-US"/>
              </w:rPr>
            </m:ctrlPr>
          </m:naryPr>
          <m:sub>
            <m:r>
              <m:rPr>
                <m:sty m:val="p"/>
              </m:rPr>
              <w:rPr>
                <w:rFonts w:ascii="Cambria Math" w:hAnsi="Cambria Math" w:cs="Times New Roman"/>
                <w:sz w:val="24"/>
                <w:szCs w:val="24"/>
                <w:lang w:val="en-US"/>
              </w:rPr>
              <m:t>i</m:t>
            </m:r>
            <m:r>
              <m:rPr>
                <m:sty m:val="p"/>
              </m:rPr>
              <w:rPr>
                <w:rFonts w:ascii="Cambria Math" w:hAnsi="Cambria Math" w:cs="Times New Roman"/>
                <w:sz w:val="24"/>
                <w:szCs w:val="24"/>
              </w:rPr>
              <m:t>=1</m:t>
            </m:r>
          </m:sub>
          <m:sup>
            <m:r>
              <m:rPr>
                <m:sty m:val="p"/>
              </m:rPr>
              <w:rPr>
                <w:rFonts w:ascii="Cambria Math" w:hAnsi="Cambria Math" w:cs="Times New Roman"/>
                <w:sz w:val="24"/>
                <w:szCs w:val="24"/>
                <w:lang w:val="en-US"/>
              </w:rPr>
              <m:t>n</m:t>
            </m:r>
          </m:sup>
          <m:e>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маш-</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r>
              <m:rPr>
                <m:sty m:val="p"/>
              </m:rPr>
              <w:rPr>
                <w:rFonts w:ascii="Cambria Math" w:hAnsi="Cambria Math" w:cs="Times New Roman"/>
                <w:sz w:val="24"/>
                <w:szCs w:val="24"/>
              </w:rPr>
              <m:t>*</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маш-</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e>
        </m:nary>
      </m:oMath>
      <w:r w:rsidRPr="00DB04F0">
        <w:rPr>
          <w:rFonts w:ascii="Times New Roman" w:hAnsi="Times New Roman" w:cs="Times New Roman"/>
          <w:sz w:val="24"/>
          <w:szCs w:val="24"/>
        </w:rPr>
        <w:t xml:space="preserve">+ Р2  → </w:t>
      </w:r>
      <w:r w:rsidRPr="00DB04F0">
        <w:rPr>
          <w:rFonts w:ascii="Times New Roman" w:hAnsi="Times New Roman" w:cs="Times New Roman"/>
          <w:sz w:val="24"/>
          <w:szCs w:val="24"/>
          <w:lang w:val="en-US"/>
        </w:rPr>
        <w:t>min</w:t>
      </w:r>
    </w:p>
    <w:p w:rsidR="001E1C5A" w:rsidRPr="00DB04F0" w:rsidRDefault="008006DD" w:rsidP="005F1C05">
      <w:pPr>
        <w:spacing w:after="0" w:line="240" w:lineRule="auto"/>
        <w:ind w:left="-709" w:firstLine="567"/>
        <w:jc w:val="both"/>
        <w:rPr>
          <w:rFonts w:ascii="Times New Roman" w:eastAsiaTheme="minorEastAsia" w:hAnsi="Times New Roman" w:cs="Times New Roman"/>
          <w:sz w:val="24"/>
          <w:szCs w:val="24"/>
        </w:rPr>
      </w:pPr>
      <w:r w:rsidRPr="00DB04F0">
        <w:rPr>
          <w:rFonts w:ascii="Times New Roman" w:hAnsi="Times New Roman" w:cs="Times New Roman"/>
          <w:color w:val="000000" w:themeColor="text1"/>
          <w:sz w:val="24"/>
          <w:szCs w:val="24"/>
        </w:rPr>
        <w:t>где</w:t>
      </w:r>
      <w:r w:rsidR="00A60FB8">
        <w:rPr>
          <w:rFonts w:ascii="Times New Roman" w:hAnsi="Times New Roman" w:cs="Times New Roman"/>
          <w:color w:val="000000" w:themeColor="text1"/>
          <w:sz w:val="24"/>
          <w:szCs w:val="24"/>
        </w:rPr>
        <w:t>,</w:t>
      </w:r>
      <w:r w:rsidRPr="00DB04F0">
        <w:rPr>
          <w:rFonts w:ascii="Times New Roman" w:hAnsi="Times New Roman" w:cs="Times New Roman"/>
          <w:color w:val="000000" w:themeColor="text1"/>
          <w:sz w:val="24"/>
          <w:szCs w:val="24"/>
        </w:rPr>
        <w:t xml:space="preserve"> </w:t>
      </w: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rPr>
              <m:t>чел-</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xml:space="preserve"> – стоимость человеко-часа рабочих на объекте;</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чел-</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количество человеко-часов рабочих на объекте;</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C</m:t>
            </m:r>
          </m:e>
          <m:sub>
            <m:r>
              <m:rPr>
                <m:sty m:val="p"/>
              </m:rPr>
              <w:rPr>
                <w:rFonts w:ascii="Cambria Math" w:hAnsi="Cambria Math" w:cs="Times New Roman"/>
                <w:sz w:val="24"/>
                <w:szCs w:val="24"/>
              </w:rPr>
              <m:t>маш-</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xml:space="preserve"> – стоимость машино-часа рабочих на объекте;</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rPr>
              <m:t>маш-</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xml:space="preserve"> – количество машино-часов рабочих на объекте;</w:t>
      </w:r>
    </w:p>
    <w:p w:rsidR="001E1C5A" w:rsidRPr="00DB04F0" w:rsidRDefault="00DB04F0" w:rsidP="005F1C05">
      <w:pPr>
        <w:spacing w:after="0" w:line="240" w:lineRule="auto"/>
        <w:ind w:left="-709" w:firstLine="567"/>
        <w:jc w:val="both"/>
        <w:rPr>
          <w:rFonts w:ascii="Times New Roman" w:hAnsi="Times New Roman" w:cs="Times New Roman"/>
          <w:sz w:val="24"/>
          <w:szCs w:val="24"/>
        </w:rPr>
      </w:pPr>
      <m:oMath>
        <m:r>
          <m:rPr>
            <m:sty m:val="p"/>
          </m:rPr>
          <w:rPr>
            <w:rFonts w:ascii="Cambria Math" w:hAnsi="Cambria Math" w:cs="Times New Roman"/>
            <w:sz w:val="24"/>
            <w:szCs w:val="24"/>
          </w:rPr>
          <m:t>Р1</m:t>
        </m:r>
      </m:oMath>
      <w:r w:rsidR="001E1C5A" w:rsidRPr="00DB04F0">
        <w:rPr>
          <w:rFonts w:ascii="Times New Roman" w:eastAsiaTheme="minorEastAsia" w:hAnsi="Times New Roman" w:cs="Times New Roman"/>
          <w:sz w:val="24"/>
          <w:szCs w:val="24"/>
        </w:rPr>
        <w:t xml:space="preserve">– </w:t>
      </w:r>
      <w:r w:rsidR="001E1C5A" w:rsidRPr="00DB04F0">
        <w:rPr>
          <w:rFonts w:ascii="Times New Roman" w:hAnsi="Times New Roman" w:cs="Times New Roman"/>
          <w:sz w:val="24"/>
          <w:szCs w:val="24"/>
        </w:rPr>
        <w:t>резерв денежных средств на оплату труда рабочих и машинистов;</w:t>
      </w:r>
    </w:p>
    <w:p w:rsidR="001E1C5A" w:rsidRPr="00DB04F0" w:rsidRDefault="001E1C5A" w:rsidP="005F1C05">
      <w:pPr>
        <w:spacing w:after="0" w:line="240" w:lineRule="auto"/>
        <w:ind w:left="-709" w:firstLine="567"/>
        <w:jc w:val="both"/>
        <w:rPr>
          <w:rFonts w:ascii="Times New Roman" w:hAnsi="Times New Roman" w:cs="Times New Roman"/>
          <w:sz w:val="24"/>
          <w:szCs w:val="24"/>
        </w:rPr>
      </w:pPr>
      <w:proofErr w:type="spellStart"/>
      <w:r w:rsidRPr="00DB04F0">
        <w:rPr>
          <w:rFonts w:ascii="Times New Roman" w:hAnsi="Times New Roman" w:cs="Times New Roman"/>
          <w:sz w:val="24"/>
          <w:szCs w:val="24"/>
        </w:rPr>
        <w:t>Р2</w:t>
      </w:r>
      <w:proofErr w:type="spellEnd"/>
      <w:r w:rsidRPr="00DB04F0">
        <w:rPr>
          <w:rFonts w:ascii="Times New Roman" w:hAnsi="Times New Roman" w:cs="Times New Roman"/>
          <w:sz w:val="24"/>
          <w:szCs w:val="24"/>
        </w:rPr>
        <w:t xml:space="preserve"> – резерв рабочего времени;</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С</m:t>
            </m:r>
          </m:e>
          <m:sub>
            <m:r>
              <m:rPr>
                <m:sty m:val="p"/>
              </m:rPr>
              <w:rPr>
                <w:rFonts w:ascii="Cambria Math" w:hAnsi="Cambria Math" w:cs="Times New Roman"/>
                <w:sz w:val="24"/>
                <w:szCs w:val="24"/>
              </w:rPr>
              <m:t>мат</m:t>
            </m:r>
          </m:sub>
        </m:sSub>
      </m:oMath>
      <w:r w:rsidR="001E1C5A" w:rsidRPr="00DB04F0">
        <w:rPr>
          <w:rFonts w:ascii="Times New Roman" w:eastAsiaTheme="minorEastAsia" w:hAnsi="Times New Roman" w:cs="Times New Roman"/>
          <w:sz w:val="24"/>
          <w:szCs w:val="24"/>
        </w:rPr>
        <w:t xml:space="preserve"> – стоимость материалов для монтажа (за исключением самого стекла);</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С</m:t>
            </m:r>
          </m:e>
          <m:sub>
            <m:r>
              <m:rPr>
                <m:sty m:val="p"/>
              </m:rPr>
              <w:rPr>
                <w:rFonts w:ascii="Cambria Math" w:hAnsi="Cambria Math" w:cs="Times New Roman"/>
                <w:sz w:val="24"/>
                <w:szCs w:val="24"/>
              </w:rPr>
              <m:t>р</m:t>
            </m:r>
          </m:sub>
        </m:sSub>
      </m:oMath>
      <w:r w:rsidR="001E1C5A" w:rsidRPr="00DB04F0">
        <w:rPr>
          <w:rFonts w:ascii="Times New Roman" w:eastAsiaTheme="minorEastAsia" w:hAnsi="Times New Roman" w:cs="Times New Roman"/>
          <w:sz w:val="24"/>
          <w:szCs w:val="24"/>
        </w:rPr>
        <w:t xml:space="preserve"> – стоимость стекла;</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Sup>
          <m:sSubSupPr>
            <m:ctrlPr>
              <w:rPr>
                <w:rFonts w:ascii="Cambria Math" w:eastAsia="Calibri" w:hAnsi="Cambria Math" w:cs="Times New Roman"/>
                <w:sz w:val="24"/>
                <w:szCs w:val="24"/>
                <w:lang w:val="en-US"/>
              </w:rPr>
            </m:ctrlPr>
          </m:sSubSupPr>
          <m:e>
            <m:r>
              <m:rPr>
                <m:sty m:val="p"/>
              </m:rPr>
              <w:rPr>
                <w:rFonts w:ascii="Cambria Math" w:hAnsi="Cambria Math" w:cs="Times New Roman"/>
                <w:sz w:val="24"/>
                <w:szCs w:val="24"/>
              </w:rPr>
              <m:t>К</m:t>
            </m:r>
          </m:e>
          <m:sub>
            <m:r>
              <m:rPr>
                <m:sty m:val="p"/>
              </m:rPr>
              <w:rPr>
                <w:rFonts w:ascii="Cambria Math" w:hAnsi="Cambria Math" w:cs="Times New Roman"/>
                <w:sz w:val="24"/>
                <w:szCs w:val="24"/>
              </w:rPr>
              <m:t>Н</m:t>
            </m:r>
          </m:sub>
          <m:sup>
            <m:r>
              <m:rPr>
                <m:sty m:val="p"/>
              </m:rPr>
              <w:rPr>
                <w:rFonts w:ascii="Cambria Math" w:hAnsi="Cambria Math" w:cs="Times New Roman"/>
                <w:sz w:val="24"/>
                <w:szCs w:val="24"/>
              </w:rPr>
              <m:t>,</m:t>
            </m:r>
          </m:sup>
        </m:sSubSup>
      </m:oMath>
      <w:r w:rsidR="001E1C5A" w:rsidRPr="00DB04F0">
        <w:rPr>
          <w:rFonts w:ascii="Times New Roman" w:eastAsiaTheme="minorEastAsia" w:hAnsi="Times New Roman" w:cs="Times New Roman"/>
          <w:sz w:val="24"/>
          <w:szCs w:val="24"/>
        </w:rPr>
        <w:t xml:space="preserve"> – </w:t>
      </w:r>
      <w:r w:rsidR="001E1C5A" w:rsidRPr="00DB04F0">
        <w:rPr>
          <w:rFonts w:ascii="Times New Roman" w:hAnsi="Times New Roman" w:cs="Times New Roman"/>
          <w:sz w:val="24"/>
          <w:szCs w:val="24"/>
        </w:rPr>
        <w:t>коэффициент накладных расходов к оплате труда рабочих;</w:t>
      </w:r>
    </w:p>
    <w:p w:rsidR="001E1C5A" w:rsidRPr="00DB04F0" w:rsidRDefault="00D2423F" w:rsidP="005F1C05">
      <w:pPr>
        <w:spacing w:after="0" w:line="240" w:lineRule="auto"/>
        <w:ind w:left="-709" w:firstLine="567"/>
        <w:jc w:val="both"/>
        <w:rPr>
          <w:rFonts w:ascii="Times New Roman" w:hAnsi="Times New Roman" w:cs="Times New Roman"/>
          <w:sz w:val="24"/>
          <w:szCs w:val="24"/>
        </w:rPr>
      </w:pPr>
      <m:oMath>
        <m:sSubSup>
          <m:sSubSupPr>
            <m:ctrlPr>
              <w:rPr>
                <w:rFonts w:ascii="Cambria Math" w:eastAsia="Calibri" w:hAnsi="Cambria Math" w:cs="Times New Roman"/>
                <w:sz w:val="24"/>
                <w:szCs w:val="24"/>
                <w:lang w:val="en-US"/>
              </w:rPr>
            </m:ctrlPr>
          </m:sSubSupPr>
          <m:e>
            <m:r>
              <m:rPr>
                <m:sty m:val="p"/>
              </m:rPr>
              <w:rPr>
                <w:rFonts w:ascii="Cambria Math" w:hAnsi="Cambria Math" w:cs="Times New Roman"/>
                <w:sz w:val="24"/>
                <w:szCs w:val="24"/>
              </w:rPr>
              <m:t>К</m:t>
            </m:r>
          </m:e>
          <m:sub>
            <m:r>
              <m:rPr>
                <m:sty m:val="p"/>
              </m:rPr>
              <w:rPr>
                <w:rFonts w:ascii="Cambria Math" w:hAnsi="Cambria Math" w:cs="Times New Roman"/>
                <w:sz w:val="24"/>
                <w:szCs w:val="24"/>
              </w:rPr>
              <m:t>Н</m:t>
            </m:r>
          </m:sub>
          <m:sup>
            <m:r>
              <m:rPr>
                <m:sty m:val="p"/>
              </m:rPr>
              <w:rPr>
                <w:rFonts w:ascii="Cambria Math" w:eastAsia="Calibri" w:hAnsi="Cambria Math" w:cs="Times New Roman"/>
                <w:sz w:val="24"/>
                <w:szCs w:val="24"/>
              </w:rPr>
              <m:t>,</m:t>
            </m:r>
            <m:r>
              <m:rPr>
                <m:sty m:val="p"/>
              </m:rPr>
              <w:rPr>
                <w:rFonts w:ascii="Cambria Math" w:hAnsi="Cambria Math" w:cs="Times New Roman"/>
                <w:sz w:val="24"/>
                <w:szCs w:val="24"/>
              </w:rPr>
              <m:t>,</m:t>
            </m:r>
          </m:sup>
        </m:sSubSup>
      </m:oMath>
      <w:r w:rsidR="001E1C5A" w:rsidRPr="00DB04F0">
        <w:rPr>
          <w:rFonts w:ascii="Times New Roman" w:eastAsiaTheme="minorEastAsia" w:hAnsi="Times New Roman" w:cs="Times New Roman"/>
          <w:sz w:val="24"/>
          <w:szCs w:val="24"/>
        </w:rPr>
        <w:t xml:space="preserve"> – </w:t>
      </w:r>
      <w:r w:rsidR="001E1C5A" w:rsidRPr="00DB04F0">
        <w:rPr>
          <w:rFonts w:ascii="Times New Roman" w:hAnsi="Times New Roman" w:cs="Times New Roman"/>
          <w:sz w:val="24"/>
          <w:szCs w:val="24"/>
        </w:rPr>
        <w:t>коэффициент накладных расходов к оплате труда машинистов;</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чел-</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xml:space="preserve"> – количество рабочих на объекте;</w:t>
      </w:r>
    </w:p>
    <w:p w:rsidR="001E1C5A" w:rsidRPr="00DB04F0" w:rsidRDefault="00D2423F" w:rsidP="005F1C05">
      <w:pPr>
        <w:spacing w:after="0" w:line="240" w:lineRule="auto"/>
        <w:ind w:left="-709" w:firstLine="567"/>
        <w:jc w:val="both"/>
        <w:rPr>
          <w:rFonts w:ascii="Times New Roman" w:eastAsiaTheme="minorEastAsia" w:hAnsi="Times New Roman" w:cs="Times New Roman"/>
          <w:sz w:val="24"/>
          <w:szCs w:val="24"/>
        </w:rPr>
      </w:pPr>
      <m:oMath>
        <m:sSub>
          <m:sSubPr>
            <m:ctrlPr>
              <w:rPr>
                <w:rFonts w:ascii="Cambria Math" w:hAnsi="Cambria Math" w:cs="Times New Roman"/>
                <w:sz w:val="24"/>
                <w:szCs w:val="24"/>
                <w:lang w:val="en-US"/>
              </w:rPr>
            </m:ctrlPr>
          </m:sSubPr>
          <m:e>
            <m:r>
              <m:rPr>
                <m:sty m:val="p"/>
              </m:rPr>
              <w:rPr>
                <w:rFonts w:ascii="Cambria Math" w:hAnsi="Cambria Math" w:cs="Times New Roman"/>
                <w:sz w:val="24"/>
                <w:szCs w:val="24"/>
                <w:lang w:val="en-US"/>
              </w:rPr>
              <m:t>N</m:t>
            </m:r>
          </m:e>
          <m:sub>
            <m:r>
              <m:rPr>
                <m:sty m:val="p"/>
              </m:rPr>
              <w:rPr>
                <w:rFonts w:ascii="Cambria Math" w:hAnsi="Cambria Math" w:cs="Times New Roman"/>
                <w:sz w:val="24"/>
                <w:szCs w:val="24"/>
              </w:rPr>
              <m:t>маш-</m:t>
            </m:r>
            <m:sSub>
              <m:sSubPr>
                <m:ctrlPr>
                  <w:rPr>
                    <w:rFonts w:ascii="Cambria Math" w:hAnsi="Cambria Math" w:cs="Times New Roman"/>
                    <w:sz w:val="24"/>
                    <w:szCs w:val="24"/>
                    <w:lang w:val="en-US"/>
                  </w:rPr>
                </m:ctrlPr>
              </m:sSubPr>
              <m:e>
                <m:r>
                  <m:rPr>
                    <m:sty m:val="p"/>
                  </m:rPr>
                  <w:rPr>
                    <w:rFonts w:ascii="Cambria Math" w:hAnsi="Cambria Math" w:cs="Times New Roman"/>
                    <w:sz w:val="24"/>
                    <w:szCs w:val="24"/>
                  </w:rPr>
                  <m:t>Ч</m:t>
                </m:r>
              </m:e>
              <m:sub>
                <m:r>
                  <m:rPr>
                    <m:sty m:val="p"/>
                  </m:rPr>
                  <w:rPr>
                    <w:rFonts w:ascii="Cambria Math" w:hAnsi="Cambria Math" w:cs="Times New Roman"/>
                    <w:sz w:val="24"/>
                    <w:szCs w:val="24"/>
                    <w:lang w:val="en-US"/>
                  </w:rPr>
                  <m:t>i</m:t>
                </m:r>
              </m:sub>
            </m:sSub>
          </m:sub>
        </m:sSub>
      </m:oMath>
      <w:r w:rsidR="001E1C5A" w:rsidRPr="00DB04F0">
        <w:rPr>
          <w:rFonts w:ascii="Times New Roman" w:eastAsiaTheme="minorEastAsia" w:hAnsi="Times New Roman" w:cs="Times New Roman"/>
          <w:sz w:val="24"/>
          <w:szCs w:val="24"/>
        </w:rPr>
        <w:t xml:space="preserve"> – количество средств механизации на объекте.</w:t>
      </w:r>
    </w:p>
    <w:p w:rsidR="00D72F5E" w:rsidRPr="00DB04F0" w:rsidRDefault="006753DA" w:rsidP="00781FFE">
      <w:pPr>
        <w:spacing w:after="0" w:line="240" w:lineRule="auto"/>
        <w:ind w:firstLine="709"/>
        <w:jc w:val="both"/>
        <w:rPr>
          <w:rFonts w:ascii="Times New Roman" w:hAnsi="Times New Roman" w:cs="Times New Roman"/>
          <w:sz w:val="24"/>
          <w:szCs w:val="24"/>
        </w:rPr>
      </w:pPr>
      <w:r w:rsidRPr="00DB04F0">
        <w:rPr>
          <w:rFonts w:ascii="Times New Roman" w:hAnsi="Times New Roman" w:cs="Times New Roman"/>
          <w:sz w:val="24"/>
          <w:szCs w:val="24"/>
        </w:rPr>
        <w:t>Н</w:t>
      </w:r>
      <w:r w:rsidR="008006DD" w:rsidRPr="00DB04F0">
        <w:rPr>
          <w:rFonts w:ascii="Times New Roman" w:hAnsi="Times New Roman" w:cs="Times New Roman"/>
          <w:sz w:val="24"/>
          <w:szCs w:val="24"/>
        </w:rPr>
        <w:t xml:space="preserve">иже </w:t>
      </w:r>
      <w:r w:rsidR="00781FFE">
        <w:rPr>
          <w:rFonts w:ascii="Times New Roman" w:hAnsi="Times New Roman" w:cs="Times New Roman"/>
          <w:sz w:val="24"/>
          <w:szCs w:val="24"/>
        </w:rPr>
        <w:t>на рисунке 1 приведена</w:t>
      </w:r>
      <w:r w:rsidR="008006DD" w:rsidRPr="00DB04F0">
        <w:rPr>
          <w:rFonts w:ascii="Times New Roman" w:hAnsi="Times New Roman" w:cs="Times New Roman"/>
          <w:sz w:val="24"/>
          <w:szCs w:val="24"/>
        </w:rPr>
        <w:t xml:space="preserve"> организационно-технологическая </w:t>
      </w:r>
      <w:r w:rsidRPr="00DB04F0">
        <w:rPr>
          <w:rFonts w:ascii="Times New Roman" w:hAnsi="Times New Roman" w:cs="Times New Roman"/>
          <w:sz w:val="24"/>
          <w:szCs w:val="24"/>
        </w:rPr>
        <w:t>модель для</w:t>
      </w:r>
      <w:r w:rsidR="008006DD" w:rsidRPr="00DB04F0">
        <w:rPr>
          <w:rFonts w:ascii="Times New Roman" w:hAnsi="Times New Roman" w:cs="Times New Roman"/>
          <w:sz w:val="24"/>
          <w:szCs w:val="24"/>
        </w:rPr>
        <w:t xml:space="preserve"> расчета проекта </w:t>
      </w:r>
      <w:r w:rsidRPr="00DB04F0">
        <w:rPr>
          <w:rFonts w:ascii="Times New Roman" w:hAnsi="Times New Roman" w:cs="Times New Roman"/>
          <w:sz w:val="24"/>
          <w:szCs w:val="24"/>
        </w:rPr>
        <w:t>подготовки работ</w:t>
      </w:r>
      <w:r w:rsidR="008006DD" w:rsidRPr="00DB04F0">
        <w:rPr>
          <w:rFonts w:ascii="Times New Roman" w:hAnsi="Times New Roman" w:cs="Times New Roman"/>
          <w:sz w:val="24"/>
          <w:szCs w:val="24"/>
        </w:rPr>
        <w:t xml:space="preserve"> (</w:t>
      </w:r>
      <w:proofErr w:type="spellStart"/>
      <w:r w:rsidR="008006DD" w:rsidRPr="00DB04F0">
        <w:rPr>
          <w:rFonts w:ascii="Times New Roman" w:hAnsi="Times New Roman" w:cs="Times New Roman"/>
          <w:sz w:val="24"/>
          <w:szCs w:val="24"/>
        </w:rPr>
        <w:t>ППР</w:t>
      </w:r>
      <w:proofErr w:type="spellEnd"/>
      <w:r w:rsidR="008006DD" w:rsidRPr="00DB04F0">
        <w:rPr>
          <w:rFonts w:ascii="Times New Roman" w:hAnsi="Times New Roman" w:cs="Times New Roman"/>
          <w:sz w:val="24"/>
          <w:szCs w:val="24"/>
        </w:rPr>
        <w:t xml:space="preserve">) на объект </w:t>
      </w:r>
      <w:r w:rsidRPr="00DB04F0">
        <w:rPr>
          <w:rFonts w:ascii="Times New Roman" w:hAnsi="Times New Roman" w:cs="Times New Roman"/>
          <w:sz w:val="24"/>
          <w:szCs w:val="24"/>
        </w:rPr>
        <w:t xml:space="preserve">устройства </w:t>
      </w:r>
      <w:proofErr w:type="spellStart"/>
      <w:r w:rsidRPr="00DB04F0">
        <w:rPr>
          <w:rFonts w:ascii="Times New Roman" w:hAnsi="Times New Roman" w:cs="Times New Roman"/>
          <w:sz w:val="24"/>
          <w:szCs w:val="24"/>
        </w:rPr>
        <w:t>светопрозрачных</w:t>
      </w:r>
      <w:proofErr w:type="spellEnd"/>
      <w:r w:rsidRPr="00DB04F0">
        <w:rPr>
          <w:rFonts w:ascii="Times New Roman" w:hAnsi="Times New Roman" w:cs="Times New Roman"/>
          <w:sz w:val="24"/>
          <w:szCs w:val="24"/>
        </w:rPr>
        <w:t xml:space="preserve"> ограждающих конструкций.</w:t>
      </w:r>
    </w:p>
    <w:p w:rsidR="00D72F5E" w:rsidRDefault="00D72F5E" w:rsidP="005F1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произведения расчетов была разработана программа, состоящая из двух частей:</w:t>
      </w:r>
    </w:p>
    <w:p w:rsidR="00D72F5E" w:rsidRDefault="00D72F5E" w:rsidP="005F1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первая часть программы представляет собой сводную базу видов стекла и стеклопакетов, используемых </w:t>
      </w:r>
      <w:r w:rsidR="00E51CC2">
        <w:rPr>
          <w:rFonts w:ascii="Times New Roman" w:hAnsi="Times New Roman" w:cs="Times New Roman"/>
          <w:sz w:val="24"/>
          <w:szCs w:val="24"/>
        </w:rPr>
        <w:t>во</w:t>
      </w:r>
      <w:r>
        <w:rPr>
          <w:rFonts w:ascii="Times New Roman" w:hAnsi="Times New Roman" w:cs="Times New Roman"/>
          <w:sz w:val="24"/>
          <w:szCs w:val="24"/>
        </w:rPr>
        <w:t xml:space="preserve"> всех системах </w:t>
      </w:r>
      <w:proofErr w:type="spellStart"/>
      <w:r>
        <w:rPr>
          <w:rFonts w:ascii="Times New Roman" w:hAnsi="Times New Roman" w:cs="Times New Roman"/>
          <w:sz w:val="24"/>
          <w:szCs w:val="24"/>
        </w:rPr>
        <w:t>светопрозрачных</w:t>
      </w:r>
      <w:proofErr w:type="spellEnd"/>
      <w:r>
        <w:rPr>
          <w:rFonts w:ascii="Times New Roman" w:hAnsi="Times New Roman" w:cs="Times New Roman"/>
          <w:sz w:val="24"/>
          <w:szCs w:val="24"/>
        </w:rPr>
        <w:t xml:space="preserve"> ограждающих конструкций с указанием их экономических и эксплуатационных характеристик. Данная база имеет возможность редактирования для внесения новых позиций в базу или уточнения уже имеющихся данных.</w:t>
      </w:r>
    </w:p>
    <w:p w:rsidR="00D72F5E" w:rsidRDefault="00D72F5E" w:rsidP="005F1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вторая часть программы позволяет выполнить расчет оптимальной технологии устройства </w:t>
      </w:r>
      <w:proofErr w:type="spellStart"/>
      <w:r>
        <w:rPr>
          <w:rFonts w:ascii="Times New Roman" w:hAnsi="Times New Roman" w:cs="Times New Roman"/>
          <w:sz w:val="24"/>
          <w:szCs w:val="24"/>
        </w:rPr>
        <w:t>светопрозрачных</w:t>
      </w:r>
      <w:proofErr w:type="spellEnd"/>
      <w:r>
        <w:rPr>
          <w:rFonts w:ascii="Times New Roman" w:hAnsi="Times New Roman" w:cs="Times New Roman"/>
          <w:sz w:val="24"/>
          <w:szCs w:val="24"/>
        </w:rPr>
        <w:t xml:space="preserve"> ограждающих конструкций по критерию трудоемкости и стоимости. При этом программа позволяет осуществлять выбор типа стекла или стеклопакетов из широкого диапазона, основываясь на их экономических и эксплуатационных характеристиках, таких как толщина, коэффициент приведенного сопротивления теплопередаче, коэффициент светопропускания, стоимость за 1 </w:t>
      </w:r>
      <w:proofErr w:type="spellStart"/>
      <w:r>
        <w:rPr>
          <w:rFonts w:ascii="Times New Roman" w:hAnsi="Times New Roman" w:cs="Times New Roman"/>
          <w:sz w:val="24"/>
          <w:szCs w:val="24"/>
        </w:rPr>
        <w:t>м</w:t>
      </w:r>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
    <w:p w:rsidR="00D72F5E" w:rsidRPr="00D72F5E" w:rsidRDefault="00D72F5E" w:rsidP="005F1C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демонстрации работы программы были проведены расчеты </w:t>
      </w:r>
      <w:r w:rsidR="0091578D">
        <w:rPr>
          <w:rFonts w:ascii="Times New Roman" w:hAnsi="Times New Roman" w:cs="Times New Roman"/>
          <w:sz w:val="24"/>
          <w:szCs w:val="24"/>
        </w:rPr>
        <w:t>по одной технологии (</w:t>
      </w:r>
      <w:r>
        <w:rPr>
          <w:rFonts w:ascii="Times New Roman" w:hAnsi="Times New Roman" w:cs="Times New Roman"/>
          <w:sz w:val="24"/>
          <w:szCs w:val="24"/>
        </w:rPr>
        <w:t>стоечно-ригельной</w:t>
      </w:r>
      <w:r w:rsidR="0091578D">
        <w:rPr>
          <w:rFonts w:ascii="Times New Roman" w:hAnsi="Times New Roman" w:cs="Times New Roman"/>
          <w:sz w:val="24"/>
          <w:szCs w:val="24"/>
        </w:rPr>
        <w:t>)</w:t>
      </w:r>
      <w:r>
        <w:rPr>
          <w:rFonts w:ascii="Times New Roman" w:hAnsi="Times New Roman" w:cs="Times New Roman"/>
          <w:sz w:val="24"/>
          <w:szCs w:val="24"/>
        </w:rPr>
        <w:t xml:space="preserve"> фасадной </w:t>
      </w:r>
      <w:proofErr w:type="spellStart"/>
      <w:r>
        <w:rPr>
          <w:rFonts w:ascii="Times New Roman" w:hAnsi="Times New Roman" w:cs="Times New Roman"/>
          <w:sz w:val="24"/>
          <w:szCs w:val="24"/>
        </w:rPr>
        <w:t>светопрозрачной</w:t>
      </w:r>
      <w:proofErr w:type="spellEnd"/>
      <w:r>
        <w:rPr>
          <w:rFonts w:ascii="Times New Roman" w:hAnsi="Times New Roman" w:cs="Times New Roman"/>
          <w:sz w:val="24"/>
          <w:szCs w:val="24"/>
        </w:rPr>
        <w:t xml:space="preserve"> системы для трех зданий: автосалон с остекляемой площадью фасада 860 </w:t>
      </w:r>
      <w:proofErr w:type="spellStart"/>
      <w:r>
        <w:rPr>
          <w:rFonts w:ascii="Times New Roman" w:hAnsi="Times New Roman" w:cs="Times New Roman"/>
          <w:sz w:val="24"/>
          <w:szCs w:val="24"/>
        </w:rPr>
        <w:t>м</w:t>
      </w:r>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КОПЭ</w:t>
      </w:r>
      <w:proofErr w:type="spellEnd"/>
      <w:r>
        <w:rPr>
          <w:rFonts w:ascii="Times New Roman" w:hAnsi="Times New Roman" w:cs="Times New Roman"/>
          <w:sz w:val="24"/>
          <w:szCs w:val="24"/>
        </w:rPr>
        <w:t xml:space="preserve">-Башня с остекляемой площадью фасада 4187 </w:t>
      </w:r>
      <w:proofErr w:type="spellStart"/>
      <w:r>
        <w:rPr>
          <w:rFonts w:ascii="Times New Roman" w:hAnsi="Times New Roman" w:cs="Times New Roman"/>
          <w:sz w:val="24"/>
          <w:szCs w:val="24"/>
        </w:rPr>
        <w:t>м</w:t>
      </w:r>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двухэтажный загородный коттедж с остекляемой площадью фасада 368 </w:t>
      </w:r>
      <w:proofErr w:type="spellStart"/>
      <w:r>
        <w:rPr>
          <w:rFonts w:ascii="Times New Roman" w:hAnsi="Times New Roman" w:cs="Times New Roman"/>
          <w:sz w:val="24"/>
          <w:szCs w:val="24"/>
        </w:rPr>
        <w:t>м</w:t>
      </w:r>
      <w:r>
        <w:rPr>
          <w:rFonts w:ascii="Times New Roman" w:hAnsi="Times New Roman" w:cs="Times New Roman"/>
          <w:sz w:val="24"/>
          <w:szCs w:val="24"/>
          <w:vertAlign w:val="superscript"/>
        </w:rPr>
        <w:t>2</w:t>
      </w:r>
      <w:proofErr w:type="spellEnd"/>
      <w:r>
        <w:rPr>
          <w:rFonts w:ascii="Times New Roman" w:hAnsi="Times New Roman" w:cs="Times New Roman"/>
          <w:sz w:val="24"/>
          <w:szCs w:val="24"/>
        </w:rPr>
        <w:t xml:space="preserve">. </w:t>
      </w:r>
      <w:r w:rsidR="00D135FE">
        <w:rPr>
          <w:rFonts w:ascii="Times New Roman" w:hAnsi="Times New Roman" w:cs="Times New Roman"/>
          <w:sz w:val="24"/>
          <w:szCs w:val="24"/>
        </w:rPr>
        <w:t>Расчеты произведены по критериям себестоимости, трудоемкости и продолжительности работ для стеклопа</w:t>
      </w:r>
      <w:r w:rsidR="00A60FB8">
        <w:rPr>
          <w:rFonts w:ascii="Times New Roman" w:hAnsi="Times New Roman" w:cs="Times New Roman"/>
          <w:sz w:val="24"/>
          <w:szCs w:val="24"/>
        </w:rPr>
        <w:t>кетов (рисунок 1</w:t>
      </w:r>
      <w:r w:rsidR="00D135FE">
        <w:rPr>
          <w:rFonts w:ascii="Times New Roman" w:hAnsi="Times New Roman" w:cs="Times New Roman"/>
          <w:sz w:val="24"/>
          <w:szCs w:val="24"/>
        </w:rPr>
        <w:t>) и</w:t>
      </w:r>
      <w:r w:rsidR="00A60FB8">
        <w:rPr>
          <w:rFonts w:ascii="Times New Roman" w:hAnsi="Times New Roman" w:cs="Times New Roman"/>
          <w:sz w:val="24"/>
          <w:szCs w:val="24"/>
        </w:rPr>
        <w:t xml:space="preserve"> для листового стекла (рисунок 2</w:t>
      </w:r>
      <w:r w:rsidR="00D135FE">
        <w:rPr>
          <w:rFonts w:ascii="Times New Roman" w:hAnsi="Times New Roman" w:cs="Times New Roman"/>
          <w:sz w:val="24"/>
          <w:szCs w:val="24"/>
        </w:rPr>
        <w:t>).</w:t>
      </w:r>
    </w:p>
    <w:p w:rsidR="0079266C" w:rsidRDefault="0079266C" w:rsidP="005F1C05">
      <w:pPr>
        <w:spacing w:after="0" w:line="240" w:lineRule="auto"/>
        <w:jc w:val="center"/>
        <w:rPr>
          <w:rFonts w:ascii="Times New Roman" w:hAnsi="Times New Roman" w:cs="Times New Roman"/>
          <w:sz w:val="24"/>
          <w:szCs w:val="24"/>
          <w:highlight w:val="red"/>
        </w:rPr>
      </w:pPr>
    </w:p>
    <w:p w:rsidR="00DB04F0" w:rsidRDefault="00896501" w:rsidP="005F1C05">
      <w:pPr>
        <w:spacing w:after="0" w:line="240" w:lineRule="auto"/>
        <w:jc w:val="center"/>
        <w:rPr>
          <w:rFonts w:ascii="Times New Roman" w:hAnsi="Times New Roman" w:cs="Times New Roman"/>
          <w:sz w:val="24"/>
          <w:szCs w:val="24"/>
          <w:highlight w:val="red"/>
        </w:rPr>
      </w:pPr>
      <w:r w:rsidRPr="00896501">
        <w:rPr>
          <w:rFonts w:ascii="Times New Roman" w:hAnsi="Times New Roman" w:cs="Times New Roman"/>
          <w:noProof/>
          <w:sz w:val="24"/>
          <w:szCs w:val="24"/>
          <w:lang w:eastAsia="ru-RU"/>
        </w:rPr>
        <w:lastRenderedPageBreak/>
        <w:drawing>
          <wp:inline distT="0" distB="0" distL="0" distR="0">
            <wp:extent cx="3825240" cy="3588975"/>
            <wp:effectExtent l="0" t="0" r="3810" b="0"/>
            <wp:docPr id="8" name="Рисунок 8" descr="C:\Users\Роман\Desktop\0987654ук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Роман\Desktop\0987654укен.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2586" r="9611" b="2233"/>
                    <a:stretch/>
                  </pic:blipFill>
                  <pic:spPr bwMode="auto">
                    <a:xfrm>
                      <a:off x="0" y="0"/>
                      <a:ext cx="3859000" cy="3620650"/>
                    </a:xfrm>
                    <a:prstGeom prst="rect">
                      <a:avLst/>
                    </a:prstGeom>
                    <a:noFill/>
                    <a:ln>
                      <a:noFill/>
                    </a:ln>
                    <a:extLst>
                      <a:ext uri="{53640926-AAD7-44D8-BBD7-CCE9431645EC}">
                        <a14:shadowObscured xmlns:a14="http://schemas.microsoft.com/office/drawing/2010/main"/>
                      </a:ext>
                    </a:extLst>
                  </pic:spPr>
                </pic:pic>
              </a:graphicData>
            </a:graphic>
          </wp:inline>
        </w:drawing>
      </w:r>
    </w:p>
    <w:p w:rsidR="00281A40" w:rsidRPr="00281A40" w:rsidRDefault="00A60FB8" w:rsidP="005F1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1</w:t>
      </w:r>
      <w:r w:rsidR="00281A40" w:rsidRPr="00281A40">
        <w:rPr>
          <w:rFonts w:ascii="Times New Roman" w:hAnsi="Times New Roman" w:cs="Times New Roman"/>
          <w:sz w:val="24"/>
          <w:szCs w:val="24"/>
        </w:rPr>
        <w:t xml:space="preserve"> – </w:t>
      </w:r>
      <w:r w:rsidR="00BE3484">
        <w:rPr>
          <w:rFonts w:ascii="Times New Roman" w:hAnsi="Times New Roman" w:cs="Times New Roman"/>
          <w:sz w:val="24"/>
          <w:szCs w:val="24"/>
        </w:rPr>
        <w:t xml:space="preserve">Расчет стоечно-ригельной системы фасадного остекления зданий с применением стеклопакетов </w:t>
      </w:r>
    </w:p>
    <w:p w:rsidR="00281A40" w:rsidRDefault="00396AF0" w:rsidP="005F1C05">
      <w:pPr>
        <w:spacing w:after="0" w:line="240" w:lineRule="auto"/>
        <w:jc w:val="center"/>
        <w:rPr>
          <w:rFonts w:ascii="Times New Roman" w:hAnsi="Times New Roman" w:cs="Times New Roman"/>
          <w:sz w:val="24"/>
          <w:szCs w:val="24"/>
          <w:highlight w:val="red"/>
        </w:rPr>
      </w:pPr>
      <w:r w:rsidRPr="00396AF0">
        <w:rPr>
          <w:rFonts w:ascii="Times New Roman" w:hAnsi="Times New Roman" w:cs="Times New Roman"/>
          <w:noProof/>
          <w:sz w:val="24"/>
          <w:szCs w:val="24"/>
          <w:lang w:eastAsia="ru-RU"/>
        </w:rPr>
        <w:drawing>
          <wp:inline distT="0" distB="0" distL="0" distR="0" wp14:anchorId="6295E456" wp14:editId="2B6594AE">
            <wp:extent cx="4800600" cy="3969000"/>
            <wp:effectExtent l="0" t="0" r="0" b="0"/>
            <wp:docPr id="9" name="Рисунок 9" descr="C:\Users\Роман\Desktop\345345678у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Роман\Desktop\345345678ук.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759" t="5769" r="12594" b="7705"/>
                    <a:stretch/>
                  </pic:blipFill>
                  <pic:spPr bwMode="auto">
                    <a:xfrm>
                      <a:off x="0" y="0"/>
                      <a:ext cx="4832423" cy="3995311"/>
                    </a:xfrm>
                    <a:prstGeom prst="rect">
                      <a:avLst/>
                    </a:prstGeom>
                    <a:noFill/>
                    <a:ln>
                      <a:noFill/>
                    </a:ln>
                    <a:extLst>
                      <a:ext uri="{53640926-AAD7-44D8-BBD7-CCE9431645EC}">
                        <a14:shadowObscured xmlns:a14="http://schemas.microsoft.com/office/drawing/2010/main"/>
                      </a:ext>
                    </a:extLst>
                  </pic:spPr>
                </pic:pic>
              </a:graphicData>
            </a:graphic>
          </wp:inline>
        </w:drawing>
      </w:r>
    </w:p>
    <w:p w:rsidR="00BE3484" w:rsidRDefault="00A60FB8" w:rsidP="005F1C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Рисунок 2</w:t>
      </w:r>
      <w:r w:rsidR="00BE3484" w:rsidRPr="00281A40">
        <w:rPr>
          <w:rFonts w:ascii="Times New Roman" w:hAnsi="Times New Roman" w:cs="Times New Roman"/>
          <w:sz w:val="24"/>
          <w:szCs w:val="24"/>
        </w:rPr>
        <w:t xml:space="preserve"> – </w:t>
      </w:r>
      <w:r w:rsidR="00BE3484">
        <w:rPr>
          <w:rFonts w:ascii="Times New Roman" w:hAnsi="Times New Roman" w:cs="Times New Roman"/>
          <w:sz w:val="24"/>
          <w:szCs w:val="24"/>
        </w:rPr>
        <w:t>Расчет стоечно-ригельной системы фасадного остекления зданий с применением стекла</w:t>
      </w:r>
    </w:p>
    <w:p w:rsidR="00781FFE" w:rsidRDefault="00825692" w:rsidP="00781FFE">
      <w:pPr>
        <w:spacing w:after="0" w:line="240" w:lineRule="auto"/>
        <w:ind w:firstLine="709"/>
        <w:jc w:val="both"/>
        <w:rPr>
          <w:rFonts w:ascii="Times New Roman" w:hAnsi="Times New Roman" w:cs="Times New Roman"/>
          <w:sz w:val="24"/>
          <w:szCs w:val="24"/>
        </w:rPr>
      </w:pPr>
      <w:r w:rsidRPr="0091578D">
        <w:rPr>
          <w:rFonts w:ascii="Times New Roman" w:hAnsi="Times New Roman" w:cs="Times New Roman"/>
          <w:sz w:val="24"/>
          <w:szCs w:val="24"/>
        </w:rPr>
        <w:t xml:space="preserve">Расчет объектов </w:t>
      </w:r>
      <w:r w:rsidR="0091578D">
        <w:rPr>
          <w:rFonts w:ascii="Times New Roman" w:hAnsi="Times New Roman" w:cs="Times New Roman"/>
          <w:sz w:val="24"/>
          <w:szCs w:val="24"/>
        </w:rPr>
        <w:t xml:space="preserve">устройства </w:t>
      </w:r>
      <w:proofErr w:type="spellStart"/>
      <w:r w:rsidR="0091578D">
        <w:rPr>
          <w:rFonts w:ascii="Times New Roman" w:hAnsi="Times New Roman" w:cs="Times New Roman"/>
          <w:sz w:val="24"/>
          <w:szCs w:val="24"/>
        </w:rPr>
        <w:t>светопрозрачных</w:t>
      </w:r>
      <w:proofErr w:type="spellEnd"/>
      <w:r w:rsidR="0091578D">
        <w:rPr>
          <w:rFonts w:ascii="Times New Roman" w:hAnsi="Times New Roman" w:cs="Times New Roman"/>
          <w:sz w:val="24"/>
          <w:szCs w:val="24"/>
        </w:rPr>
        <w:t xml:space="preserve"> фасадных систем</w:t>
      </w:r>
      <w:r w:rsidRPr="0091578D">
        <w:rPr>
          <w:rFonts w:ascii="Times New Roman" w:hAnsi="Times New Roman" w:cs="Times New Roman"/>
          <w:sz w:val="24"/>
          <w:szCs w:val="24"/>
        </w:rPr>
        <w:t xml:space="preserve">: типового этажа многоквартирного дома серии </w:t>
      </w:r>
      <w:proofErr w:type="spellStart"/>
      <w:r w:rsidRPr="0091578D">
        <w:rPr>
          <w:rFonts w:ascii="Times New Roman" w:hAnsi="Times New Roman" w:cs="Times New Roman"/>
          <w:sz w:val="24"/>
          <w:szCs w:val="24"/>
        </w:rPr>
        <w:t>КОПЭ</w:t>
      </w:r>
      <w:proofErr w:type="spellEnd"/>
      <w:r w:rsidRPr="0091578D">
        <w:rPr>
          <w:rFonts w:ascii="Times New Roman" w:hAnsi="Times New Roman" w:cs="Times New Roman"/>
          <w:sz w:val="24"/>
          <w:szCs w:val="24"/>
        </w:rPr>
        <w:t>-башня</w:t>
      </w:r>
      <w:r w:rsidR="0091578D">
        <w:rPr>
          <w:rFonts w:ascii="Times New Roman" w:hAnsi="Times New Roman" w:cs="Times New Roman"/>
          <w:sz w:val="24"/>
          <w:szCs w:val="24"/>
        </w:rPr>
        <w:t>, двухэтажного загородного дома, автосалона</w:t>
      </w:r>
      <w:r w:rsidRPr="0091578D">
        <w:rPr>
          <w:rFonts w:ascii="Times New Roman" w:hAnsi="Times New Roman" w:cs="Times New Roman"/>
          <w:sz w:val="24"/>
          <w:szCs w:val="24"/>
        </w:rPr>
        <w:t xml:space="preserve"> по критериям себестоимости, трудоемкости и продолжительности работ </w:t>
      </w:r>
      <w:r w:rsidRPr="009C2378">
        <w:rPr>
          <w:rFonts w:ascii="Times New Roman" w:hAnsi="Times New Roman" w:cs="Times New Roman"/>
          <w:sz w:val="24"/>
          <w:szCs w:val="24"/>
        </w:rPr>
        <w:t>показал</w:t>
      </w:r>
      <w:r w:rsidRPr="0091578D">
        <w:rPr>
          <w:rFonts w:ascii="Times New Roman" w:hAnsi="Times New Roman" w:cs="Times New Roman"/>
          <w:sz w:val="24"/>
          <w:szCs w:val="24"/>
        </w:rPr>
        <w:t xml:space="preserve">, </w:t>
      </w:r>
      <w:r w:rsidR="00F9283C">
        <w:rPr>
          <w:rFonts w:ascii="Times New Roman" w:hAnsi="Times New Roman" w:cs="Times New Roman"/>
          <w:sz w:val="24"/>
          <w:szCs w:val="24"/>
        </w:rPr>
        <w:t xml:space="preserve">что затраты времени на остекление здания </w:t>
      </w:r>
      <w:proofErr w:type="spellStart"/>
      <w:r w:rsidR="00F9283C">
        <w:rPr>
          <w:rFonts w:ascii="Times New Roman" w:hAnsi="Times New Roman" w:cs="Times New Roman"/>
          <w:sz w:val="24"/>
          <w:szCs w:val="24"/>
        </w:rPr>
        <w:t>КОПЭ</w:t>
      </w:r>
      <w:proofErr w:type="spellEnd"/>
      <w:r w:rsidR="00F9283C">
        <w:rPr>
          <w:rFonts w:ascii="Times New Roman" w:hAnsi="Times New Roman" w:cs="Times New Roman"/>
          <w:sz w:val="24"/>
          <w:szCs w:val="24"/>
        </w:rPr>
        <w:t>-Башни в 4,89 раз больше, чем на автосалон в 11,41 раз больше, чем на загородный коттедж</w:t>
      </w:r>
      <w:r w:rsidR="00F9283C" w:rsidRPr="00F9283C">
        <w:rPr>
          <w:rFonts w:ascii="Times New Roman" w:hAnsi="Times New Roman" w:cs="Times New Roman"/>
          <w:sz w:val="24"/>
          <w:szCs w:val="24"/>
        </w:rPr>
        <w:t xml:space="preserve">. </w:t>
      </w:r>
      <w:r w:rsidR="003D5EE9">
        <w:rPr>
          <w:rFonts w:ascii="Times New Roman" w:hAnsi="Times New Roman" w:cs="Times New Roman"/>
          <w:sz w:val="24"/>
          <w:szCs w:val="24"/>
        </w:rPr>
        <w:t xml:space="preserve">Также </w:t>
      </w:r>
      <w:r w:rsidR="00F9283C" w:rsidRPr="00F9283C">
        <w:rPr>
          <w:rFonts w:ascii="Times New Roman" w:hAnsi="Times New Roman" w:cs="Times New Roman"/>
          <w:sz w:val="24"/>
          <w:szCs w:val="24"/>
        </w:rPr>
        <w:t>расчет</w:t>
      </w:r>
      <w:r w:rsidR="003D5EE9">
        <w:rPr>
          <w:rFonts w:ascii="Times New Roman" w:hAnsi="Times New Roman" w:cs="Times New Roman"/>
          <w:sz w:val="24"/>
          <w:szCs w:val="24"/>
        </w:rPr>
        <w:t>ы</w:t>
      </w:r>
      <w:r w:rsidR="00F9283C" w:rsidRPr="00F9283C">
        <w:rPr>
          <w:rFonts w:ascii="Times New Roman" w:hAnsi="Times New Roman" w:cs="Times New Roman"/>
          <w:sz w:val="24"/>
          <w:szCs w:val="24"/>
        </w:rPr>
        <w:t xml:space="preserve"> показали, что выбор </w:t>
      </w:r>
      <w:r w:rsidR="003D5EE9">
        <w:rPr>
          <w:rFonts w:ascii="Times New Roman" w:hAnsi="Times New Roman" w:cs="Times New Roman"/>
          <w:sz w:val="24"/>
          <w:szCs w:val="24"/>
        </w:rPr>
        <w:t xml:space="preserve">алюминиевого </w:t>
      </w:r>
      <w:r w:rsidR="003D5EE9">
        <w:rPr>
          <w:rFonts w:ascii="Times New Roman" w:hAnsi="Times New Roman" w:cs="Times New Roman"/>
          <w:sz w:val="24"/>
          <w:szCs w:val="24"/>
        </w:rPr>
        <w:lastRenderedPageBreak/>
        <w:t>витража</w:t>
      </w:r>
      <w:r w:rsidR="00F9283C" w:rsidRPr="00F9283C">
        <w:rPr>
          <w:rFonts w:ascii="Times New Roman" w:hAnsi="Times New Roman" w:cs="Times New Roman"/>
          <w:sz w:val="24"/>
          <w:szCs w:val="24"/>
        </w:rPr>
        <w:t xml:space="preserve"> не вносит существенных изменений, так как основная масса денежных ресурсов расходуется на </w:t>
      </w:r>
      <w:r w:rsidR="003D5EE9">
        <w:rPr>
          <w:rFonts w:ascii="Times New Roman" w:hAnsi="Times New Roman" w:cs="Times New Roman"/>
          <w:sz w:val="24"/>
          <w:szCs w:val="24"/>
        </w:rPr>
        <w:t>заработную плату рабочих (примерно 60 %) от себестоимости работ. Стоимость стеклопакетов и листового стекла может составлять величину близкую к стоимости витражей, но также и в разы превышать ее из</w:t>
      </w:r>
      <w:r w:rsidR="00FD4F61">
        <w:rPr>
          <w:rFonts w:ascii="Times New Roman" w:hAnsi="Times New Roman" w:cs="Times New Roman"/>
          <w:sz w:val="24"/>
          <w:szCs w:val="24"/>
        </w:rPr>
        <w:t>-за большого разброса стоимости: от 2382 руб./</w:t>
      </w:r>
      <w:proofErr w:type="spellStart"/>
      <w:r w:rsidR="00FD4F61">
        <w:rPr>
          <w:rFonts w:ascii="Times New Roman" w:hAnsi="Times New Roman" w:cs="Times New Roman"/>
          <w:sz w:val="24"/>
          <w:szCs w:val="24"/>
        </w:rPr>
        <w:t>м</w:t>
      </w:r>
      <w:r w:rsidR="00FD4F61">
        <w:rPr>
          <w:rFonts w:ascii="Times New Roman" w:hAnsi="Times New Roman" w:cs="Times New Roman"/>
          <w:sz w:val="24"/>
          <w:szCs w:val="24"/>
          <w:vertAlign w:val="superscript"/>
        </w:rPr>
        <w:t>2</w:t>
      </w:r>
      <w:proofErr w:type="spellEnd"/>
      <w:r w:rsidR="00FD4F61">
        <w:rPr>
          <w:rFonts w:ascii="Times New Roman" w:hAnsi="Times New Roman" w:cs="Times New Roman"/>
          <w:sz w:val="24"/>
          <w:szCs w:val="24"/>
        </w:rPr>
        <w:t xml:space="preserve"> до 9023 руб./</w:t>
      </w:r>
      <w:proofErr w:type="spellStart"/>
      <w:r w:rsidR="00FD4F61">
        <w:rPr>
          <w:rFonts w:ascii="Times New Roman" w:hAnsi="Times New Roman" w:cs="Times New Roman"/>
          <w:sz w:val="24"/>
          <w:szCs w:val="24"/>
        </w:rPr>
        <w:t>м</w:t>
      </w:r>
      <w:r w:rsidR="00FD4F61">
        <w:rPr>
          <w:rFonts w:ascii="Times New Roman" w:hAnsi="Times New Roman" w:cs="Times New Roman"/>
          <w:sz w:val="24"/>
          <w:szCs w:val="24"/>
          <w:vertAlign w:val="superscript"/>
        </w:rPr>
        <w:t>2</w:t>
      </w:r>
      <w:proofErr w:type="spellEnd"/>
      <w:r w:rsidR="00FD4F61">
        <w:rPr>
          <w:rFonts w:ascii="Times New Roman" w:hAnsi="Times New Roman" w:cs="Times New Roman"/>
          <w:sz w:val="24"/>
          <w:szCs w:val="24"/>
        </w:rPr>
        <w:t xml:space="preserve"> для стеклопакетов и от 550 руб./</w:t>
      </w:r>
      <w:proofErr w:type="spellStart"/>
      <w:r w:rsidR="00FD4F61">
        <w:rPr>
          <w:rFonts w:ascii="Times New Roman" w:hAnsi="Times New Roman" w:cs="Times New Roman"/>
          <w:sz w:val="24"/>
          <w:szCs w:val="24"/>
        </w:rPr>
        <w:t>м</w:t>
      </w:r>
      <w:r w:rsidR="00FD4F61">
        <w:rPr>
          <w:rFonts w:ascii="Times New Roman" w:hAnsi="Times New Roman" w:cs="Times New Roman"/>
          <w:sz w:val="24"/>
          <w:szCs w:val="24"/>
          <w:vertAlign w:val="superscript"/>
        </w:rPr>
        <w:t>2</w:t>
      </w:r>
      <w:proofErr w:type="spellEnd"/>
      <w:r w:rsidR="00FD4F61">
        <w:rPr>
          <w:rFonts w:ascii="Times New Roman" w:hAnsi="Times New Roman" w:cs="Times New Roman"/>
          <w:sz w:val="24"/>
          <w:szCs w:val="24"/>
        </w:rPr>
        <w:t xml:space="preserve"> до 46000 руб./</w:t>
      </w:r>
      <w:proofErr w:type="spellStart"/>
      <w:r w:rsidR="00FD4F61">
        <w:rPr>
          <w:rFonts w:ascii="Times New Roman" w:hAnsi="Times New Roman" w:cs="Times New Roman"/>
          <w:sz w:val="24"/>
          <w:szCs w:val="24"/>
        </w:rPr>
        <w:t>м</w:t>
      </w:r>
      <w:r w:rsidR="00FD4F61">
        <w:rPr>
          <w:rFonts w:ascii="Times New Roman" w:hAnsi="Times New Roman" w:cs="Times New Roman"/>
          <w:sz w:val="24"/>
          <w:szCs w:val="24"/>
          <w:vertAlign w:val="superscript"/>
        </w:rPr>
        <w:t>2</w:t>
      </w:r>
      <w:proofErr w:type="spellEnd"/>
      <w:r w:rsidR="00FD4F61">
        <w:rPr>
          <w:rFonts w:ascii="Times New Roman" w:hAnsi="Times New Roman" w:cs="Times New Roman"/>
          <w:sz w:val="24"/>
          <w:szCs w:val="24"/>
        </w:rPr>
        <w:t xml:space="preserve"> для листового стекла, представленных в базе программы</w:t>
      </w:r>
      <w:r w:rsidR="00352E83">
        <w:rPr>
          <w:rFonts w:ascii="Times New Roman" w:hAnsi="Times New Roman" w:cs="Times New Roman"/>
          <w:sz w:val="24"/>
          <w:szCs w:val="24"/>
        </w:rPr>
        <w:t>.</w:t>
      </w:r>
      <w:r w:rsidR="00781FFE">
        <w:rPr>
          <w:rFonts w:ascii="Times New Roman" w:hAnsi="Times New Roman" w:cs="Times New Roman"/>
          <w:sz w:val="24"/>
          <w:szCs w:val="24"/>
        </w:rPr>
        <w:t xml:space="preserve"> </w:t>
      </w:r>
    </w:p>
    <w:p w:rsidR="0057214C" w:rsidRPr="000E416D" w:rsidRDefault="009013D7" w:rsidP="000E416D">
      <w:pPr>
        <w:spacing w:after="0" w:line="240" w:lineRule="auto"/>
        <w:ind w:firstLine="709"/>
        <w:jc w:val="both"/>
        <w:rPr>
          <w:rFonts w:ascii="Times New Roman" w:hAnsi="Times New Roman" w:cs="Times New Roman"/>
          <w:sz w:val="24"/>
        </w:rPr>
      </w:pPr>
      <w:r>
        <w:rPr>
          <w:rFonts w:ascii="Times New Roman" w:hAnsi="Times New Roman" w:cs="Times New Roman"/>
          <w:sz w:val="24"/>
        </w:rPr>
        <w:t>Разработанная</w:t>
      </w:r>
      <w:r w:rsidR="00825692" w:rsidRPr="009013D7">
        <w:rPr>
          <w:rFonts w:ascii="Times New Roman" w:hAnsi="Times New Roman" w:cs="Times New Roman"/>
          <w:sz w:val="24"/>
        </w:rPr>
        <w:t xml:space="preserve"> авторами методология подготовки проектной документации на объекты </w:t>
      </w:r>
      <w:r>
        <w:rPr>
          <w:rFonts w:ascii="Times New Roman" w:hAnsi="Times New Roman" w:cs="Times New Roman"/>
          <w:sz w:val="24"/>
        </w:rPr>
        <w:t xml:space="preserve">устройства </w:t>
      </w:r>
      <w:proofErr w:type="spellStart"/>
      <w:r>
        <w:rPr>
          <w:rFonts w:ascii="Times New Roman" w:hAnsi="Times New Roman" w:cs="Times New Roman"/>
          <w:sz w:val="24"/>
        </w:rPr>
        <w:t>светопрозрачных</w:t>
      </w:r>
      <w:proofErr w:type="spellEnd"/>
      <w:r>
        <w:rPr>
          <w:rFonts w:ascii="Times New Roman" w:hAnsi="Times New Roman" w:cs="Times New Roman"/>
          <w:sz w:val="24"/>
        </w:rPr>
        <w:t xml:space="preserve"> ограждающих конструкций </w:t>
      </w:r>
      <w:r w:rsidR="00825692" w:rsidRPr="009013D7">
        <w:rPr>
          <w:rFonts w:ascii="Times New Roman" w:hAnsi="Times New Roman" w:cs="Times New Roman"/>
          <w:sz w:val="24"/>
        </w:rPr>
        <w:t>позволит предприятиям осуществлять автоматиз</w:t>
      </w:r>
      <w:r>
        <w:rPr>
          <w:rFonts w:ascii="Times New Roman" w:hAnsi="Times New Roman" w:cs="Times New Roman"/>
          <w:sz w:val="24"/>
        </w:rPr>
        <w:t xml:space="preserve">ированную подготовку </w:t>
      </w:r>
      <w:proofErr w:type="spellStart"/>
      <w:r>
        <w:rPr>
          <w:rFonts w:ascii="Times New Roman" w:hAnsi="Times New Roman" w:cs="Times New Roman"/>
          <w:sz w:val="24"/>
        </w:rPr>
        <w:t>ПОС</w:t>
      </w:r>
      <w:proofErr w:type="spellEnd"/>
      <w:r>
        <w:rPr>
          <w:rFonts w:ascii="Times New Roman" w:hAnsi="Times New Roman" w:cs="Times New Roman"/>
          <w:sz w:val="24"/>
        </w:rPr>
        <w:t xml:space="preserve"> и </w:t>
      </w:r>
      <w:proofErr w:type="spellStart"/>
      <w:r>
        <w:rPr>
          <w:rFonts w:ascii="Times New Roman" w:hAnsi="Times New Roman" w:cs="Times New Roman"/>
          <w:sz w:val="24"/>
        </w:rPr>
        <w:t>ППР</w:t>
      </w:r>
      <w:proofErr w:type="spellEnd"/>
      <w:r>
        <w:rPr>
          <w:rFonts w:ascii="Times New Roman" w:hAnsi="Times New Roman" w:cs="Times New Roman"/>
          <w:sz w:val="24"/>
        </w:rPr>
        <w:t xml:space="preserve">. Также она позволит выбирать оптимальную технологию и </w:t>
      </w:r>
      <w:r w:rsidRPr="009013D7">
        <w:rPr>
          <w:rFonts w:ascii="Times New Roman" w:hAnsi="Times New Roman" w:cs="Times New Roman"/>
          <w:sz w:val="24"/>
        </w:rPr>
        <w:t>решить пр</w:t>
      </w:r>
      <w:r>
        <w:rPr>
          <w:rFonts w:ascii="Times New Roman" w:hAnsi="Times New Roman" w:cs="Times New Roman"/>
          <w:sz w:val="24"/>
        </w:rPr>
        <w:t xml:space="preserve">облему оперативного управления </w:t>
      </w:r>
      <w:r w:rsidRPr="009013D7">
        <w:rPr>
          <w:rFonts w:ascii="Times New Roman" w:hAnsi="Times New Roman" w:cs="Times New Roman"/>
          <w:sz w:val="24"/>
        </w:rPr>
        <w:t xml:space="preserve">организацией технологических процессов и обеспечить снижение </w:t>
      </w:r>
      <w:r>
        <w:rPr>
          <w:rFonts w:ascii="Times New Roman" w:hAnsi="Times New Roman" w:cs="Times New Roman"/>
          <w:sz w:val="24"/>
        </w:rPr>
        <w:t>финансовых издержек</w:t>
      </w:r>
      <w:r w:rsidRPr="009013D7">
        <w:rPr>
          <w:rFonts w:ascii="Times New Roman" w:hAnsi="Times New Roman" w:cs="Times New Roman"/>
          <w:sz w:val="24"/>
        </w:rPr>
        <w:t>.</w:t>
      </w:r>
      <w:r>
        <w:rPr>
          <w:rFonts w:ascii="Times New Roman" w:hAnsi="Times New Roman" w:cs="Times New Roman"/>
          <w:sz w:val="24"/>
        </w:rPr>
        <w:t xml:space="preserve"> </w:t>
      </w:r>
      <w:r w:rsidR="00233792">
        <w:rPr>
          <w:rFonts w:ascii="Times New Roman" w:hAnsi="Times New Roman" w:cs="Times New Roman"/>
          <w:sz w:val="24"/>
        </w:rPr>
        <w:t xml:space="preserve">Расчеты показали широкий разброс технико-экономических показателей по объектам. Применение </w:t>
      </w:r>
      <w:proofErr w:type="spellStart"/>
      <w:r w:rsidR="00233792">
        <w:rPr>
          <w:rFonts w:ascii="Times New Roman" w:hAnsi="Times New Roman" w:cs="Times New Roman"/>
          <w:sz w:val="24"/>
        </w:rPr>
        <w:t>стеклороботов</w:t>
      </w:r>
      <w:proofErr w:type="spellEnd"/>
      <w:r w:rsidR="00233792">
        <w:rPr>
          <w:rFonts w:ascii="Times New Roman" w:hAnsi="Times New Roman" w:cs="Times New Roman"/>
          <w:sz w:val="24"/>
        </w:rPr>
        <w:t xml:space="preserve"> при производстве работ позволит снизить себестоимость работ на 16 %, продолжительность на 35 %.</w:t>
      </w:r>
      <w:r w:rsidR="0057214C">
        <w:rPr>
          <w:rFonts w:ascii="Times New Roman" w:hAnsi="Times New Roman" w:cs="Times New Roman"/>
          <w:sz w:val="24"/>
        </w:rPr>
        <w:t xml:space="preserve"> Даже для небольших объемов работ разница в себестоимости ощутима – для двухэтажного коттеджа с площадью остекления 368 </w:t>
      </w:r>
      <w:proofErr w:type="spellStart"/>
      <w:r w:rsidR="0057214C">
        <w:rPr>
          <w:rFonts w:ascii="Times New Roman" w:hAnsi="Times New Roman" w:cs="Times New Roman"/>
          <w:sz w:val="24"/>
        </w:rPr>
        <w:t>м</w:t>
      </w:r>
      <w:r w:rsidR="0057214C">
        <w:rPr>
          <w:rFonts w:ascii="Times New Roman" w:hAnsi="Times New Roman" w:cs="Times New Roman"/>
          <w:sz w:val="24"/>
          <w:vertAlign w:val="superscript"/>
        </w:rPr>
        <w:t>2</w:t>
      </w:r>
      <w:proofErr w:type="spellEnd"/>
      <w:r w:rsidR="0057214C">
        <w:rPr>
          <w:rFonts w:ascii="Times New Roman" w:hAnsi="Times New Roman" w:cs="Times New Roman"/>
          <w:sz w:val="24"/>
        </w:rPr>
        <w:t xml:space="preserve"> она составляет 1,24 млн. руб., </w:t>
      </w:r>
      <w:r w:rsidR="000E416D">
        <w:rPr>
          <w:rFonts w:ascii="Times New Roman" w:hAnsi="Times New Roman" w:cs="Times New Roman"/>
          <w:sz w:val="24"/>
        </w:rPr>
        <w:t xml:space="preserve">а для здания </w:t>
      </w:r>
      <w:proofErr w:type="spellStart"/>
      <w:r w:rsidR="000E416D">
        <w:rPr>
          <w:rFonts w:ascii="Times New Roman" w:hAnsi="Times New Roman" w:cs="Times New Roman"/>
          <w:sz w:val="24"/>
        </w:rPr>
        <w:t>КОПЭ</w:t>
      </w:r>
      <w:proofErr w:type="spellEnd"/>
      <w:r w:rsidR="000E416D">
        <w:rPr>
          <w:rFonts w:ascii="Times New Roman" w:hAnsi="Times New Roman" w:cs="Times New Roman"/>
          <w:sz w:val="24"/>
        </w:rPr>
        <w:t xml:space="preserve">-Башни с площадью остекления 4187 </w:t>
      </w:r>
      <w:proofErr w:type="spellStart"/>
      <w:r w:rsidR="000E416D">
        <w:rPr>
          <w:rFonts w:ascii="Times New Roman" w:hAnsi="Times New Roman" w:cs="Times New Roman"/>
          <w:sz w:val="24"/>
        </w:rPr>
        <w:t>м</w:t>
      </w:r>
      <w:r w:rsidR="000E416D">
        <w:rPr>
          <w:rFonts w:ascii="Times New Roman" w:hAnsi="Times New Roman" w:cs="Times New Roman"/>
          <w:sz w:val="24"/>
          <w:vertAlign w:val="superscript"/>
        </w:rPr>
        <w:t>2</w:t>
      </w:r>
      <w:proofErr w:type="spellEnd"/>
      <w:r w:rsidR="000E416D">
        <w:rPr>
          <w:rFonts w:ascii="Times New Roman" w:hAnsi="Times New Roman" w:cs="Times New Roman"/>
          <w:sz w:val="24"/>
        </w:rPr>
        <w:t xml:space="preserve"> снижение себестоимости работ составит 14,5 млн. руб.</w:t>
      </w:r>
    </w:p>
    <w:p w:rsidR="00233792" w:rsidRDefault="00233792" w:rsidP="009013D7">
      <w:pPr>
        <w:spacing w:after="0" w:line="240" w:lineRule="auto"/>
        <w:ind w:firstLine="709"/>
        <w:jc w:val="both"/>
        <w:rPr>
          <w:rFonts w:ascii="Times New Roman" w:hAnsi="Times New Roman" w:cs="Times New Roman"/>
          <w:sz w:val="24"/>
        </w:rPr>
      </w:pPr>
    </w:p>
    <w:p w:rsidR="00D769B5" w:rsidRPr="00781FFE" w:rsidRDefault="00352E83" w:rsidP="005F1C05">
      <w:pPr>
        <w:spacing w:after="0" w:line="240" w:lineRule="auto"/>
        <w:ind w:firstLine="567"/>
        <w:jc w:val="center"/>
        <w:rPr>
          <w:rFonts w:ascii="Times New Roman" w:hAnsi="Times New Roman" w:cs="Times New Roman"/>
          <w:b/>
          <w:i/>
          <w:sz w:val="24"/>
          <w:szCs w:val="24"/>
        </w:rPr>
      </w:pPr>
      <w:r w:rsidRPr="00781FFE">
        <w:rPr>
          <w:rFonts w:ascii="Times New Roman" w:hAnsi="Times New Roman" w:cs="Times New Roman"/>
          <w:b/>
          <w:i/>
          <w:sz w:val="24"/>
          <w:szCs w:val="24"/>
        </w:rPr>
        <w:t>Литература:</w:t>
      </w:r>
    </w:p>
    <w:p w:rsidR="00196E45" w:rsidRPr="00DB04F0" w:rsidRDefault="006753DA" w:rsidP="005F1C05">
      <w:pPr>
        <w:spacing w:after="0" w:line="240" w:lineRule="auto"/>
        <w:ind w:firstLine="709"/>
        <w:jc w:val="both"/>
        <w:rPr>
          <w:rFonts w:ascii="Times New Roman" w:hAnsi="Times New Roman" w:cs="Times New Roman"/>
          <w:sz w:val="24"/>
          <w:szCs w:val="24"/>
        </w:rPr>
      </w:pPr>
      <w:r w:rsidRPr="00DB04F0">
        <w:rPr>
          <w:rFonts w:ascii="Times New Roman" w:hAnsi="Times New Roman" w:cs="Times New Roman"/>
          <w:sz w:val="24"/>
          <w:szCs w:val="24"/>
        </w:rPr>
        <w:t xml:space="preserve">1. </w:t>
      </w:r>
      <w:r w:rsidRPr="00DB04F0">
        <w:rPr>
          <w:rFonts w:ascii="Times New Roman" w:eastAsia="TimesNewRomanPSMT" w:hAnsi="Times New Roman" w:cs="Times New Roman"/>
          <w:sz w:val="24"/>
          <w:szCs w:val="24"/>
        </w:rPr>
        <w:t xml:space="preserve">Галина </w:t>
      </w:r>
      <w:proofErr w:type="spellStart"/>
      <w:r w:rsidRPr="00DB04F0">
        <w:rPr>
          <w:rFonts w:ascii="Times New Roman" w:eastAsia="TimesNewRomanPSMT" w:hAnsi="Times New Roman" w:cs="Times New Roman"/>
          <w:sz w:val="24"/>
          <w:szCs w:val="24"/>
        </w:rPr>
        <w:t>Э.Ю</w:t>
      </w:r>
      <w:proofErr w:type="spellEnd"/>
      <w:r w:rsidRPr="00DB04F0">
        <w:rPr>
          <w:rFonts w:ascii="Times New Roman" w:eastAsia="TimesNewRomanPSMT" w:hAnsi="Times New Roman" w:cs="Times New Roman"/>
          <w:sz w:val="24"/>
          <w:szCs w:val="24"/>
        </w:rPr>
        <w:t xml:space="preserve">., </w:t>
      </w:r>
      <w:proofErr w:type="spellStart"/>
      <w:r w:rsidRPr="00DB04F0">
        <w:rPr>
          <w:rFonts w:ascii="Times New Roman" w:eastAsia="TimesNewRomanPSMT" w:hAnsi="Times New Roman" w:cs="Times New Roman"/>
          <w:sz w:val="24"/>
          <w:szCs w:val="24"/>
        </w:rPr>
        <w:t>Верхорубова</w:t>
      </w:r>
      <w:proofErr w:type="spellEnd"/>
      <w:r w:rsidRPr="00DB04F0">
        <w:rPr>
          <w:rFonts w:ascii="Times New Roman" w:eastAsia="TimesNewRomanPSMT" w:hAnsi="Times New Roman" w:cs="Times New Roman"/>
          <w:sz w:val="24"/>
          <w:szCs w:val="24"/>
        </w:rPr>
        <w:t xml:space="preserve"> </w:t>
      </w:r>
      <w:proofErr w:type="spellStart"/>
      <w:r w:rsidRPr="00DB04F0">
        <w:rPr>
          <w:rFonts w:ascii="Times New Roman" w:eastAsia="TimesNewRomanPSMT" w:hAnsi="Times New Roman" w:cs="Times New Roman"/>
          <w:sz w:val="24"/>
          <w:szCs w:val="24"/>
        </w:rPr>
        <w:t>А.С</w:t>
      </w:r>
      <w:proofErr w:type="spellEnd"/>
      <w:r w:rsidRPr="00DB04F0">
        <w:rPr>
          <w:rFonts w:ascii="Times New Roman" w:eastAsia="TimesNewRomanPSMT" w:hAnsi="Times New Roman" w:cs="Times New Roman"/>
          <w:sz w:val="24"/>
          <w:szCs w:val="24"/>
        </w:rPr>
        <w:t xml:space="preserve">., Попов </w:t>
      </w:r>
      <w:proofErr w:type="spellStart"/>
      <w:r w:rsidRPr="00DB04F0">
        <w:rPr>
          <w:rFonts w:ascii="Times New Roman" w:eastAsia="TimesNewRomanPSMT" w:hAnsi="Times New Roman" w:cs="Times New Roman"/>
          <w:sz w:val="24"/>
          <w:szCs w:val="24"/>
        </w:rPr>
        <w:t>О.Н</w:t>
      </w:r>
      <w:proofErr w:type="spellEnd"/>
      <w:r w:rsidRPr="00DB04F0">
        <w:rPr>
          <w:rFonts w:ascii="Times New Roman" w:eastAsia="TimesNewRomanPSMT" w:hAnsi="Times New Roman" w:cs="Times New Roman"/>
          <w:sz w:val="24"/>
          <w:szCs w:val="24"/>
        </w:rPr>
        <w:t>.</w:t>
      </w:r>
      <w:r w:rsidRPr="00DB04F0">
        <w:rPr>
          <w:rFonts w:ascii="Times New Roman" w:hAnsi="Times New Roman" w:cs="Times New Roman"/>
          <w:bCs/>
          <w:color w:val="00000A"/>
          <w:sz w:val="24"/>
          <w:szCs w:val="24"/>
        </w:rPr>
        <w:t xml:space="preserve"> ОСТЕКЛЕНИЕ ВЫСОТНЫХ СООРУЖЕНИЙ</w:t>
      </w:r>
      <w:r w:rsidR="00196E45" w:rsidRPr="00DB04F0">
        <w:rPr>
          <w:rFonts w:ascii="Times New Roman" w:hAnsi="Times New Roman" w:cs="Times New Roman"/>
          <w:bCs/>
          <w:color w:val="00000A"/>
          <w:sz w:val="24"/>
          <w:szCs w:val="24"/>
        </w:rPr>
        <w:t xml:space="preserve"> // Материалы </w:t>
      </w:r>
      <w:proofErr w:type="spellStart"/>
      <w:r w:rsidR="00196E45" w:rsidRPr="00DB04F0">
        <w:rPr>
          <w:rFonts w:ascii="Times New Roman" w:hAnsi="Times New Roman" w:cs="Times New Roman"/>
          <w:sz w:val="24"/>
          <w:szCs w:val="24"/>
        </w:rPr>
        <w:t>III</w:t>
      </w:r>
      <w:proofErr w:type="spellEnd"/>
      <w:r w:rsidR="00196E45" w:rsidRPr="00DB04F0">
        <w:rPr>
          <w:rFonts w:ascii="Times New Roman" w:hAnsi="Times New Roman" w:cs="Times New Roman"/>
          <w:sz w:val="24"/>
          <w:szCs w:val="24"/>
        </w:rPr>
        <w:t xml:space="preserve"> Международной научной конференция «Молодёжь, наука, технологии: новые идеи и перспективы». – 2016;</w:t>
      </w:r>
    </w:p>
    <w:p w:rsidR="00196E45" w:rsidRPr="00DB04F0" w:rsidRDefault="00196E45" w:rsidP="005F1C05">
      <w:pPr>
        <w:spacing w:after="0" w:line="240" w:lineRule="auto"/>
        <w:ind w:firstLine="709"/>
        <w:jc w:val="both"/>
        <w:rPr>
          <w:rFonts w:ascii="Times New Roman" w:hAnsi="Times New Roman" w:cs="Times New Roman"/>
          <w:bCs/>
          <w:sz w:val="24"/>
          <w:szCs w:val="24"/>
        </w:rPr>
      </w:pPr>
      <w:r w:rsidRPr="00DB04F0">
        <w:rPr>
          <w:rFonts w:ascii="Times New Roman" w:hAnsi="Times New Roman" w:cs="Times New Roman"/>
          <w:sz w:val="24"/>
          <w:szCs w:val="24"/>
        </w:rPr>
        <w:t xml:space="preserve">2. Ковалев </w:t>
      </w:r>
      <w:proofErr w:type="spellStart"/>
      <w:r w:rsidRPr="00DB04F0">
        <w:rPr>
          <w:rFonts w:ascii="Times New Roman" w:hAnsi="Times New Roman" w:cs="Times New Roman"/>
          <w:sz w:val="24"/>
          <w:szCs w:val="24"/>
        </w:rPr>
        <w:t>Р.Б</w:t>
      </w:r>
      <w:proofErr w:type="spellEnd"/>
      <w:r w:rsidRPr="00DB04F0">
        <w:rPr>
          <w:rFonts w:ascii="Times New Roman" w:hAnsi="Times New Roman" w:cs="Times New Roman"/>
          <w:sz w:val="24"/>
          <w:szCs w:val="24"/>
        </w:rPr>
        <w:t xml:space="preserve">., Сергеева </w:t>
      </w:r>
      <w:proofErr w:type="spellStart"/>
      <w:r w:rsidRPr="00DB04F0">
        <w:rPr>
          <w:rFonts w:ascii="Times New Roman" w:hAnsi="Times New Roman" w:cs="Times New Roman"/>
          <w:sz w:val="24"/>
          <w:szCs w:val="24"/>
        </w:rPr>
        <w:t>Н.Д</w:t>
      </w:r>
      <w:proofErr w:type="spellEnd"/>
      <w:r w:rsidRPr="00DB04F0">
        <w:rPr>
          <w:rFonts w:ascii="Times New Roman" w:hAnsi="Times New Roman" w:cs="Times New Roman"/>
          <w:sz w:val="24"/>
          <w:szCs w:val="24"/>
        </w:rPr>
        <w:t xml:space="preserve">.  </w:t>
      </w:r>
      <w:r w:rsidRPr="00DB04F0">
        <w:rPr>
          <w:rFonts w:ascii="Times New Roman" w:hAnsi="Times New Roman" w:cs="Times New Roman"/>
          <w:bCs/>
          <w:sz w:val="24"/>
          <w:szCs w:val="24"/>
        </w:rPr>
        <w:t xml:space="preserve">К вопросу повышения уровня организации работ при монтаже </w:t>
      </w:r>
      <w:proofErr w:type="spellStart"/>
      <w:r w:rsidRPr="00DB04F0">
        <w:rPr>
          <w:rFonts w:ascii="Times New Roman" w:hAnsi="Times New Roman" w:cs="Times New Roman"/>
          <w:bCs/>
          <w:sz w:val="24"/>
          <w:szCs w:val="24"/>
        </w:rPr>
        <w:t>светопрозрачных</w:t>
      </w:r>
      <w:proofErr w:type="spellEnd"/>
      <w:r w:rsidRPr="00DB04F0">
        <w:rPr>
          <w:rFonts w:ascii="Times New Roman" w:hAnsi="Times New Roman" w:cs="Times New Roman"/>
          <w:bCs/>
          <w:sz w:val="24"/>
          <w:szCs w:val="24"/>
        </w:rPr>
        <w:t xml:space="preserve"> ограждающих конструкций // Международный студенческий строительный форум – 2018. – Белгород. – 2018;</w:t>
      </w:r>
    </w:p>
    <w:p w:rsidR="00DB04F0" w:rsidRDefault="00196E45" w:rsidP="005F1C05">
      <w:pPr>
        <w:spacing w:after="0" w:line="240" w:lineRule="auto"/>
        <w:ind w:firstLine="709"/>
        <w:jc w:val="both"/>
        <w:rPr>
          <w:rFonts w:ascii="Times New Roman" w:hAnsi="Times New Roman" w:cs="Times New Roman"/>
          <w:bCs/>
          <w:sz w:val="24"/>
          <w:szCs w:val="24"/>
        </w:rPr>
      </w:pPr>
      <w:r w:rsidRPr="00DB04F0">
        <w:rPr>
          <w:rFonts w:ascii="Times New Roman" w:hAnsi="Times New Roman" w:cs="Times New Roman"/>
          <w:bCs/>
          <w:sz w:val="24"/>
          <w:szCs w:val="24"/>
        </w:rPr>
        <w:t xml:space="preserve">3. </w:t>
      </w:r>
      <w:r w:rsidRPr="00DB04F0">
        <w:rPr>
          <w:rFonts w:ascii="Times New Roman" w:hAnsi="Times New Roman" w:cs="Times New Roman"/>
          <w:sz w:val="24"/>
          <w:szCs w:val="24"/>
        </w:rPr>
        <w:t xml:space="preserve">Ковалев </w:t>
      </w:r>
      <w:proofErr w:type="spellStart"/>
      <w:r w:rsidRPr="00DB04F0">
        <w:rPr>
          <w:rFonts w:ascii="Times New Roman" w:hAnsi="Times New Roman" w:cs="Times New Roman"/>
          <w:sz w:val="24"/>
          <w:szCs w:val="24"/>
        </w:rPr>
        <w:t>Р.Б</w:t>
      </w:r>
      <w:proofErr w:type="spellEnd"/>
      <w:r w:rsidRPr="00DB04F0">
        <w:rPr>
          <w:rFonts w:ascii="Times New Roman" w:hAnsi="Times New Roman" w:cs="Times New Roman"/>
          <w:sz w:val="24"/>
          <w:szCs w:val="24"/>
        </w:rPr>
        <w:t xml:space="preserve">., Сергеева </w:t>
      </w:r>
      <w:proofErr w:type="spellStart"/>
      <w:r w:rsidRPr="00DB04F0">
        <w:rPr>
          <w:rFonts w:ascii="Times New Roman" w:hAnsi="Times New Roman" w:cs="Times New Roman"/>
          <w:sz w:val="24"/>
          <w:szCs w:val="24"/>
        </w:rPr>
        <w:t>Н.Д</w:t>
      </w:r>
      <w:proofErr w:type="spellEnd"/>
      <w:r w:rsidRPr="00DB04F0">
        <w:rPr>
          <w:rFonts w:ascii="Times New Roman" w:hAnsi="Times New Roman" w:cs="Times New Roman"/>
          <w:sz w:val="24"/>
          <w:szCs w:val="24"/>
        </w:rPr>
        <w:t xml:space="preserve">. </w:t>
      </w:r>
      <w:r w:rsidRPr="00DB04F0">
        <w:rPr>
          <w:rFonts w:ascii="Times New Roman" w:hAnsi="Times New Roman" w:cs="Times New Roman"/>
          <w:bCs/>
          <w:sz w:val="24"/>
          <w:szCs w:val="24"/>
        </w:rPr>
        <w:t xml:space="preserve">Проблемы совершенствования управленческих механизмов производственной деятельности на объектах устройства </w:t>
      </w:r>
      <w:proofErr w:type="spellStart"/>
      <w:r w:rsidRPr="00DB04F0">
        <w:rPr>
          <w:rFonts w:ascii="Times New Roman" w:hAnsi="Times New Roman" w:cs="Times New Roman"/>
          <w:bCs/>
          <w:sz w:val="24"/>
          <w:szCs w:val="24"/>
        </w:rPr>
        <w:t>светопрозрачных</w:t>
      </w:r>
      <w:proofErr w:type="spellEnd"/>
      <w:r w:rsidRPr="00DB04F0">
        <w:rPr>
          <w:rFonts w:ascii="Times New Roman" w:hAnsi="Times New Roman" w:cs="Times New Roman"/>
          <w:bCs/>
          <w:sz w:val="24"/>
          <w:szCs w:val="24"/>
        </w:rPr>
        <w:t xml:space="preserve"> фасадных конструкций // Материалы </w:t>
      </w:r>
      <w:proofErr w:type="spellStart"/>
      <w:r w:rsidRPr="00DB04F0">
        <w:rPr>
          <w:rFonts w:ascii="Times New Roman" w:hAnsi="Times New Roman" w:cs="Times New Roman"/>
          <w:bCs/>
          <w:sz w:val="24"/>
          <w:szCs w:val="24"/>
        </w:rPr>
        <w:t>ІII</w:t>
      </w:r>
      <w:proofErr w:type="spellEnd"/>
      <w:r w:rsidRPr="00DB04F0">
        <w:rPr>
          <w:rFonts w:ascii="Times New Roman" w:hAnsi="Times New Roman" w:cs="Times New Roman"/>
          <w:bCs/>
          <w:sz w:val="24"/>
          <w:szCs w:val="24"/>
        </w:rPr>
        <w:t xml:space="preserve"> международной очно-заочная научно-практической конференции молодых ученых и студентов «Актуальные проблемы развития городов»</w:t>
      </w:r>
      <w:r w:rsidR="00A65851" w:rsidRPr="00DB04F0">
        <w:rPr>
          <w:rFonts w:ascii="Times New Roman" w:hAnsi="Times New Roman" w:cs="Times New Roman"/>
          <w:bCs/>
          <w:sz w:val="24"/>
          <w:szCs w:val="24"/>
        </w:rPr>
        <w:t>. – г. Макеевка. – 28 февраля 2019. – С. 212-215;</w:t>
      </w:r>
    </w:p>
    <w:p w:rsidR="00A65851" w:rsidRPr="00DB04F0" w:rsidRDefault="00A65851" w:rsidP="005F1C05">
      <w:pPr>
        <w:spacing w:after="0" w:line="240" w:lineRule="auto"/>
        <w:ind w:firstLine="709"/>
        <w:jc w:val="both"/>
        <w:rPr>
          <w:rFonts w:ascii="Times New Roman" w:hAnsi="Times New Roman" w:cs="Times New Roman"/>
          <w:sz w:val="24"/>
          <w:szCs w:val="24"/>
        </w:rPr>
      </w:pPr>
      <w:r w:rsidRPr="00DB04F0">
        <w:rPr>
          <w:rFonts w:ascii="Times New Roman" w:hAnsi="Times New Roman" w:cs="Times New Roman"/>
          <w:bCs/>
          <w:sz w:val="24"/>
          <w:szCs w:val="24"/>
        </w:rPr>
        <w:t xml:space="preserve">4. </w:t>
      </w:r>
      <w:r w:rsidR="00277035" w:rsidRPr="00DB04F0">
        <w:rPr>
          <w:rFonts w:ascii="Times New Roman" w:hAnsi="Times New Roman" w:cs="Times New Roman"/>
          <w:bCs/>
          <w:sz w:val="24"/>
          <w:szCs w:val="24"/>
        </w:rPr>
        <w:t xml:space="preserve">Ковалев </w:t>
      </w:r>
      <w:proofErr w:type="spellStart"/>
      <w:r w:rsidR="00277035" w:rsidRPr="00DB04F0">
        <w:rPr>
          <w:rFonts w:ascii="Times New Roman" w:hAnsi="Times New Roman" w:cs="Times New Roman"/>
          <w:bCs/>
          <w:sz w:val="24"/>
          <w:szCs w:val="24"/>
        </w:rPr>
        <w:t>Р.Б</w:t>
      </w:r>
      <w:proofErr w:type="spellEnd"/>
      <w:r w:rsidR="00277035" w:rsidRPr="00DB04F0">
        <w:rPr>
          <w:rFonts w:ascii="Times New Roman" w:hAnsi="Times New Roman" w:cs="Times New Roman"/>
          <w:bCs/>
          <w:sz w:val="24"/>
          <w:szCs w:val="24"/>
        </w:rPr>
        <w:t xml:space="preserve">., Сергеева </w:t>
      </w:r>
      <w:proofErr w:type="spellStart"/>
      <w:r w:rsidR="00277035" w:rsidRPr="00DB04F0">
        <w:rPr>
          <w:rFonts w:ascii="Times New Roman" w:hAnsi="Times New Roman" w:cs="Times New Roman"/>
          <w:bCs/>
          <w:sz w:val="24"/>
          <w:szCs w:val="24"/>
        </w:rPr>
        <w:t>Н.Д</w:t>
      </w:r>
      <w:proofErr w:type="spellEnd"/>
      <w:r w:rsidR="00277035" w:rsidRPr="00DB04F0">
        <w:rPr>
          <w:rFonts w:ascii="Times New Roman" w:hAnsi="Times New Roman" w:cs="Times New Roman"/>
          <w:bCs/>
          <w:sz w:val="24"/>
          <w:szCs w:val="24"/>
        </w:rPr>
        <w:t xml:space="preserve">. </w:t>
      </w:r>
      <w:r w:rsidR="00DB04F0" w:rsidRPr="00DB04F0">
        <w:rPr>
          <w:rFonts w:ascii="Times New Roman" w:eastAsia="TimesNewRomanPSMT" w:hAnsi="Times New Roman" w:cs="Times New Roman"/>
          <w:sz w:val="24"/>
          <w:szCs w:val="24"/>
        </w:rPr>
        <w:t xml:space="preserve">Совершенствование способа проектирования </w:t>
      </w:r>
      <w:proofErr w:type="spellStart"/>
      <w:r w:rsidR="00DB04F0" w:rsidRPr="00DB04F0">
        <w:rPr>
          <w:rFonts w:ascii="Times New Roman" w:eastAsia="TimesNewRomanPSMT" w:hAnsi="Times New Roman" w:cs="Times New Roman"/>
          <w:sz w:val="24"/>
          <w:szCs w:val="24"/>
        </w:rPr>
        <w:t>светопрозрачных</w:t>
      </w:r>
      <w:proofErr w:type="spellEnd"/>
      <w:r w:rsidR="00DB04F0" w:rsidRPr="00DB04F0">
        <w:rPr>
          <w:rFonts w:ascii="Times New Roman" w:eastAsia="TimesNewRomanPSMT" w:hAnsi="Times New Roman" w:cs="Times New Roman"/>
          <w:sz w:val="24"/>
          <w:szCs w:val="24"/>
        </w:rPr>
        <w:t xml:space="preserve"> оболочек зданий в градостроительстве </w:t>
      </w:r>
      <w:r w:rsidR="00DB04F0" w:rsidRPr="00DB04F0">
        <w:rPr>
          <w:rFonts w:ascii="Times New Roman" w:hAnsi="Times New Roman" w:cs="Times New Roman"/>
          <w:bCs/>
          <w:sz w:val="24"/>
          <w:szCs w:val="24"/>
        </w:rPr>
        <w:t>//</w:t>
      </w:r>
      <w:r w:rsidR="00277035" w:rsidRPr="00DB04F0">
        <w:rPr>
          <w:rFonts w:ascii="Times New Roman" w:hAnsi="Times New Roman" w:cs="Times New Roman"/>
          <w:bCs/>
          <w:sz w:val="24"/>
          <w:szCs w:val="24"/>
        </w:rPr>
        <w:t xml:space="preserve"> </w:t>
      </w:r>
      <w:r w:rsidR="00277035" w:rsidRPr="00DB04F0">
        <w:rPr>
          <w:rFonts w:ascii="Times New Roman" w:hAnsi="Times New Roman" w:cs="Times New Roman"/>
          <w:sz w:val="24"/>
          <w:szCs w:val="24"/>
        </w:rPr>
        <w:t>Сборник тезисов докладов Всероссийской научно-практической конференции «Функция, конструкция, среда в архитектуре зданий»</w:t>
      </w:r>
      <w:r w:rsidR="00DB04F0" w:rsidRPr="00DB04F0">
        <w:rPr>
          <w:rFonts w:ascii="Times New Roman" w:hAnsi="Times New Roman" w:cs="Times New Roman"/>
          <w:sz w:val="24"/>
          <w:szCs w:val="24"/>
        </w:rPr>
        <w:t>. – Москва. – 25-26 апреля 2019. – С. 65-67</w:t>
      </w:r>
      <w:r w:rsidR="00DB04F0">
        <w:rPr>
          <w:rFonts w:ascii="Times New Roman" w:hAnsi="Times New Roman" w:cs="Times New Roman"/>
          <w:sz w:val="24"/>
          <w:szCs w:val="24"/>
        </w:rPr>
        <w:t>.</w:t>
      </w:r>
    </w:p>
    <w:p w:rsidR="006753DA" w:rsidRDefault="006753DA" w:rsidP="005F1C05">
      <w:pPr>
        <w:spacing w:after="0" w:line="240" w:lineRule="auto"/>
        <w:rPr>
          <w:rFonts w:ascii="Times New Roman" w:hAnsi="Times New Roman" w:cs="Times New Roman"/>
          <w:sz w:val="24"/>
          <w:szCs w:val="24"/>
        </w:rPr>
      </w:pPr>
    </w:p>
    <w:p w:rsidR="007156BA" w:rsidRDefault="007156BA" w:rsidP="007156B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R.B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KOVALEV</w:t>
      </w:r>
      <w:proofErr w:type="spellEnd"/>
      <w:r>
        <w:rPr>
          <w:rFonts w:ascii="Times New Roman" w:hAnsi="Times New Roman" w:cs="Times New Roman"/>
          <w:sz w:val="24"/>
          <w:szCs w:val="24"/>
          <w:lang w:val="en-US"/>
        </w:rPr>
        <w:t xml:space="preserve">, N.D. </w:t>
      </w:r>
      <w:proofErr w:type="spellStart"/>
      <w:r>
        <w:rPr>
          <w:rFonts w:ascii="Times New Roman" w:hAnsi="Times New Roman" w:cs="Times New Roman"/>
          <w:sz w:val="24"/>
          <w:szCs w:val="24"/>
          <w:lang w:val="en-US"/>
        </w:rPr>
        <w:t>SERGEEVA</w:t>
      </w:r>
      <w:proofErr w:type="spellEnd"/>
    </w:p>
    <w:p w:rsidR="007156BA" w:rsidRDefault="007156BA" w:rsidP="007156BA">
      <w:pPr>
        <w:spacing w:after="0" w:line="240" w:lineRule="auto"/>
        <w:jc w:val="center"/>
        <w:rPr>
          <w:rFonts w:ascii="Times New Roman" w:hAnsi="Times New Roman" w:cs="Times New Roman"/>
          <w:sz w:val="24"/>
          <w:szCs w:val="24"/>
          <w:lang w:val="en-US"/>
        </w:rPr>
      </w:pPr>
    </w:p>
    <w:p w:rsidR="007156BA" w:rsidRDefault="00573C58" w:rsidP="007156BA">
      <w:pPr>
        <w:spacing w:after="0" w:line="240" w:lineRule="auto"/>
        <w:jc w:val="center"/>
        <w:rPr>
          <w:rFonts w:ascii="Times New Roman" w:hAnsi="Times New Roman" w:cs="Times New Roman"/>
          <w:color w:val="000000" w:themeColor="text1"/>
          <w:sz w:val="24"/>
          <w:szCs w:val="28"/>
          <w:lang w:val="en-US"/>
        </w:rPr>
      </w:pPr>
      <w:r w:rsidRPr="00573C58">
        <w:rPr>
          <w:rFonts w:ascii="Times New Roman" w:hAnsi="Times New Roman" w:cs="Times New Roman"/>
          <w:color w:val="000000" w:themeColor="text1"/>
          <w:sz w:val="24"/>
          <w:szCs w:val="28"/>
          <w:lang w:val="en-US"/>
        </w:rPr>
        <w:t>CONTROL TOOLS FOR ORGANIZATION OF WORKS ON OBJECTS OF DEVICE OF TRANSLUCENT SHELLS OF BUILDINGS</w:t>
      </w:r>
    </w:p>
    <w:p w:rsidR="00573C58" w:rsidRDefault="00573C58" w:rsidP="007156BA">
      <w:pPr>
        <w:spacing w:after="0" w:line="240" w:lineRule="auto"/>
        <w:jc w:val="center"/>
        <w:rPr>
          <w:rFonts w:ascii="Times New Roman" w:hAnsi="Times New Roman" w:cs="Times New Roman"/>
          <w:szCs w:val="24"/>
          <w:lang w:val="en-US"/>
        </w:rPr>
      </w:pPr>
    </w:p>
    <w:p w:rsidR="00573C58" w:rsidRPr="005B0205" w:rsidRDefault="00573C58" w:rsidP="00573C58">
      <w:pPr>
        <w:spacing w:after="0" w:line="240" w:lineRule="auto"/>
        <w:ind w:firstLine="709"/>
        <w:jc w:val="both"/>
        <w:rPr>
          <w:rFonts w:ascii="Times New Roman" w:hAnsi="Times New Roman" w:cs="Times New Roman"/>
          <w:i/>
          <w:sz w:val="24"/>
          <w:szCs w:val="24"/>
          <w:lang w:val="en-US"/>
        </w:rPr>
      </w:pPr>
      <w:r w:rsidRPr="005B0205">
        <w:rPr>
          <w:rFonts w:ascii="Times New Roman" w:hAnsi="Times New Roman" w:cs="Times New Roman"/>
          <w:i/>
          <w:sz w:val="24"/>
          <w:szCs w:val="24"/>
          <w:lang w:val="en-US"/>
        </w:rPr>
        <w:t>The organization of production activities of enterprises engaged in the arrangement of translucent shells of buildings is usually characterized by high cost, duration of work and slow development. Weak dynamics of growth of application of such enclosing structures is limited by sufficiently high production costs and lack of proper organizational and technological preparation of works, including on lack of availability of objects with design documentation, which confirms the relevance of the problem under consideration.</w:t>
      </w:r>
    </w:p>
    <w:p w:rsidR="00573C58" w:rsidRPr="005B0205" w:rsidRDefault="00573C58" w:rsidP="00573C58">
      <w:pPr>
        <w:spacing w:after="0" w:line="240" w:lineRule="auto"/>
        <w:ind w:firstLine="709"/>
        <w:jc w:val="both"/>
        <w:rPr>
          <w:rFonts w:ascii="Times New Roman" w:hAnsi="Times New Roman" w:cs="Times New Roman"/>
          <w:i/>
          <w:sz w:val="24"/>
          <w:szCs w:val="24"/>
          <w:lang w:val="en-US"/>
        </w:rPr>
      </w:pPr>
      <w:r w:rsidRPr="005B0205">
        <w:rPr>
          <w:rFonts w:ascii="Times New Roman" w:hAnsi="Times New Roman" w:cs="Times New Roman"/>
          <w:b/>
          <w:i/>
          <w:sz w:val="24"/>
          <w:szCs w:val="24"/>
          <w:lang w:val="en-US"/>
        </w:rPr>
        <w:t>Keywords:</w:t>
      </w:r>
      <w:r w:rsidRPr="005B0205">
        <w:rPr>
          <w:rFonts w:ascii="Times New Roman" w:hAnsi="Times New Roman" w:cs="Times New Roman"/>
          <w:i/>
          <w:sz w:val="24"/>
          <w:szCs w:val="24"/>
          <w:lang w:val="en-US"/>
        </w:rPr>
        <w:t xml:space="preserve"> </w:t>
      </w:r>
      <w:r w:rsidRPr="005B0205">
        <w:rPr>
          <w:rFonts w:ascii="Times New Roman" w:hAnsi="Times New Roman" w:cs="Times New Roman"/>
          <w:i/>
          <w:color w:val="000000" w:themeColor="text1"/>
          <w:sz w:val="24"/>
          <w:szCs w:val="28"/>
          <w:lang w:val="en-US"/>
        </w:rPr>
        <w:t>translucent shells of buildings</w:t>
      </w:r>
      <w:r w:rsidRPr="005B0205">
        <w:rPr>
          <w:rFonts w:ascii="Times New Roman" w:hAnsi="Times New Roman" w:cs="Times New Roman"/>
          <w:i/>
          <w:sz w:val="24"/>
          <w:szCs w:val="24"/>
          <w:lang w:val="en-US"/>
        </w:rPr>
        <w:t>, automated calculation program, labor intensity, cost.</w:t>
      </w:r>
    </w:p>
    <w:sectPr w:rsidR="00573C58" w:rsidRPr="005B0205" w:rsidSect="00AC266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6E30"/>
    <w:multiLevelType w:val="hybridMultilevel"/>
    <w:tmpl w:val="E43EC85C"/>
    <w:lvl w:ilvl="0" w:tplc="E5AEC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556DF1"/>
    <w:multiLevelType w:val="hybridMultilevel"/>
    <w:tmpl w:val="554EEDEE"/>
    <w:lvl w:ilvl="0" w:tplc="9F3644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419BB"/>
    <w:multiLevelType w:val="hybridMultilevel"/>
    <w:tmpl w:val="D666C1B2"/>
    <w:lvl w:ilvl="0" w:tplc="4C608B9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50"/>
    <w:rsid w:val="00023F87"/>
    <w:rsid w:val="0004398E"/>
    <w:rsid w:val="00097A96"/>
    <w:rsid w:val="000E059A"/>
    <w:rsid w:val="000E1D94"/>
    <w:rsid w:val="000E416D"/>
    <w:rsid w:val="00134B8D"/>
    <w:rsid w:val="00142B76"/>
    <w:rsid w:val="00196E45"/>
    <w:rsid w:val="001E1C5A"/>
    <w:rsid w:val="001F1390"/>
    <w:rsid w:val="001F35C3"/>
    <w:rsid w:val="00201C22"/>
    <w:rsid w:val="00205A1E"/>
    <w:rsid w:val="00233792"/>
    <w:rsid w:val="00277035"/>
    <w:rsid w:val="00281A40"/>
    <w:rsid w:val="002834A9"/>
    <w:rsid w:val="0029212F"/>
    <w:rsid w:val="002B39CD"/>
    <w:rsid w:val="002F713C"/>
    <w:rsid w:val="002F7F46"/>
    <w:rsid w:val="00340481"/>
    <w:rsid w:val="00346DAE"/>
    <w:rsid w:val="00352E83"/>
    <w:rsid w:val="00381103"/>
    <w:rsid w:val="00396AF0"/>
    <w:rsid w:val="003B1327"/>
    <w:rsid w:val="003C708C"/>
    <w:rsid w:val="003D28A6"/>
    <w:rsid w:val="003D5EE9"/>
    <w:rsid w:val="0043652E"/>
    <w:rsid w:val="004426A9"/>
    <w:rsid w:val="00445BDE"/>
    <w:rsid w:val="004667D7"/>
    <w:rsid w:val="00485577"/>
    <w:rsid w:val="004B527D"/>
    <w:rsid w:val="004D7EA0"/>
    <w:rsid w:val="004E10EF"/>
    <w:rsid w:val="004F014B"/>
    <w:rsid w:val="005077E3"/>
    <w:rsid w:val="0057214C"/>
    <w:rsid w:val="00573C58"/>
    <w:rsid w:val="00575BD6"/>
    <w:rsid w:val="005B0205"/>
    <w:rsid w:val="005C6023"/>
    <w:rsid w:val="005F1C05"/>
    <w:rsid w:val="00665793"/>
    <w:rsid w:val="006753DA"/>
    <w:rsid w:val="00693225"/>
    <w:rsid w:val="006B132E"/>
    <w:rsid w:val="006E30C3"/>
    <w:rsid w:val="00700C71"/>
    <w:rsid w:val="007156BA"/>
    <w:rsid w:val="00781FFE"/>
    <w:rsid w:val="0079266C"/>
    <w:rsid w:val="00794C9E"/>
    <w:rsid w:val="007D40FD"/>
    <w:rsid w:val="008006DD"/>
    <w:rsid w:val="00801B67"/>
    <w:rsid w:val="00825692"/>
    <w:rsid w:val="00825A91"/>
    <w:rsid w:val="008475C2"/>
    <w:rsid w:val="00856445"/>
    <w:rsid w:val="00864E02"/>
    <w:rsid w:val="00896501"/>
    <w:rsid w:val="009013D7"/>
    <w:rsid w:val="0091578D"/>
    <w:rsid w:val="0094073D"/>
    <w:rsid w:val="0094199D"/>
    <w:rsid w:val="00965485"/>
    <w:rsid w:val="00992C2C"/>
    <w:rsid w:val="0099320E"/>
    <w:rsid w:val="009C2378"/>
    <w:rsid w:val="00A60FB8"/>
    <w:rsid w:val="00A65851"/>
    <w:rsid w:val="00AB58F5"/>
    <w:rsid w:val="00AC266E"/>
    <w:rsid w:val="00AC6B01"/>
    <w:rsid w:val="00B67ED6"/>
    <w:rsid w:val="00B74E3D"/>
    <w:rsid w:val="00BA7CCD"/>
    <w:rsid w:val="00BB49C3"/>
    <w:rsid w:val="00BE3484"/>
    <w:rsid w:val="00BF0ACA"/>
    <w:rsid w:val="00CB05B6"/>
    <w:rsid w:val="00CF2F99"/>
    <w:rsid w:val="00D108DC"/>
    <w:rsid w:val="00D135FE"/>
    <w:rsid w:val="00D2423F"/>
    <w:rsid w:val="00D56D8F"/>
    <w:rsid w:val="00D72F5E"/>
    <w:rsid w:val="00D769B5"/>
    <w:rsid w:val="00DA4037"/>
    <w:rsid w:val="00DB04F0"/>
    <w:rsid w:val="00E51CC2"/>
    <w:rsid w:val="00E61A3B"/>
    <w:rsid w:val="00EA2250"/>
    <w:rsid w:val="00EC68D6"/>
    <w:rsid w:val="00ED3A8C"/>
    <w:rsid w:val="00EE5EB3"/>
    <w:rsid w:val="00EF157A"/>
    <w:rsid w:val="00F03783"/>
    <w:rsid w:val="00F913F3"/>
    <w:rsid w:val="00F9283C"/>
    <w:rsid w:val="00F9469A"/>
    <w:rsid w:val="00F9739C"/>
    <w:rsid w:val="00FD41C5"/>
    <w:rsid w:val="00FD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76FE"/>
  <w15:chartTrackingRefBased/>
  <w15:docId w15:val="{5D49758F-4142-458D-8611-6EE3FBD7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6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06DD"/>
    <w:pPr>
      <w:spacing w:line="256" w:lineRule="auto"/>
      <w:ind w:left="720"/>
      <w:contextualSpacing/>
    </w:pPr>
  </w:style>
  <w:style w:type="paragraph" w:customStyle="1" w:styleId="Default">
    <w:name w:val="Default"/>
    <w:rsid w:val="00196E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unhideWhenUsed/>
    <w:rsid w:val="004E1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5</Pages>
  <Words>1904</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71</cp:revision>
  <dcterms:created xsi:type="dcterms:W3CDTF">2019-10-27T14:12:00Z</dcterms:created>
  <dcterms:modified xsi:type="dcterms:W3CDTF">2020-06-07T16:52:00Z</dcterms:modified>
</cp:coreProperties>
</file>